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008668D9">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008668D9">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115EFAA0" w14:textId="46EFB93E" w:rsidR="00940DB3" w:rsidRPr="000454AD" w:rsidRDefault="005B1CF0" w:rsidP="00F639B3">
            <w:pPr>
              <w:pStyle w:val="BCSParagraph"/>
              <w:spacing w:after="0"/>
              <w:rPr>
                <w:rFonts w:ascii="Aptos" w:eastAsiaTheme="minorHAnsi" w:hAnsi="Aptos" w:cs="Arial-BoldMT"/>
                <w:color w:val="auto"/>
                <w:sz w:val="22"/>
                <w:szCs w:val="22"/>
                <w:lang w:eastAsia="en-US"/>
              </w:rPr>
            </w:pPr>
            <w:r>
              <w:rPr>
                <w:rFonts w:ascii="Trade Gothic Next Light" w:hAnsi="Trade Gothic Next Light"/>
                <w:b/>
                <w:bCs/>
                <w:color w:val="000000" w:themeColor="text1"/>
                <w:sz w:val="22"/>
                <w:szCs w:val="22"/>
              </w:rPr>
              <w:t>Digital Experience</w:t>
            </w:r>
            <w:r w:rsidR="00B72100">
              <w:rPr>
                <w:rFonts w:ascii="Trade Gothic Next Light" w:hAnsi="Trade Gothic Next Light"/>
                <w:b/>
                <w:bCs/>
                <w:color w:val="000000" w:themeColor="text1"/>
                <w:sz w:val="22"/>
                <w:szCs w:val="22"/>
              </w:rPr>
              <w:t xml:space="preserve"> Manager  </w:t>
            </w:r>
          </w:p>
        </w:tc>
      </w:tr>
      <w:tr w:rsidR="003A6D47" w:rsidRPr="00013812" w14:paraId="64A5143D" w14:textId="77777777" w:rsidTr="008668D9">
        <w:trPr>
          <w:trHeight w:val="370"/>
        </w:trPr>
        <w:tc>
          <w:tcPr>
            <w:tcW w:w="2680" w:type="dxa"/>
            <w:vAlign w:val="center"/>
          </w:tcPr>
          <w:p w14:paraId="31ECE13F" w14:textId="2C296F84"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35B46575" w14:textId="3E957E93" w:rsidR="00940DB3" w:rsidRPr="000454AD" w:rsidRDefault="00B72100" w:rsidP="00F639B3">
            <w:pPr>
              <w:pStyle w:val="BCSParagraph"/>
              <w:spacing w:after="0"/>
              <w:rPr>
                <w:rFonts w:ascii="Aptos" w:eastAsiaTheme="minorHAnsi" w:hAnsi="Aptos" w:cs="Arial-BoldMT"/>
                <w:color w:val="auto"/>
                <w:sz w:val="22"/>
                <w:szCs w:val="22"/>
                <w:lang w:eastAsia="en-US"/>
              </w:rPr>
            </w:pPr>
            <w:r>
              <w:rPr>
                <w:rFonts w:ascii="Trade Gothic Next Light" w:hAnsi="Trade Gothic Next Light"/>
                <w:b/>
                <w:bCs/>
                <w:color w:val="000000" w:themeColor="text1"/>
                <w:sz w:val="22"/>
                <w:szCs w:val="22"/>
              </w:rPr>
              <w:t>Customer Experience - Marketing</w:t>
            </w:r>
          </w:p>
        </w:tc>
      </w:tr>
      <w:tr w:rsidR="00307BC8" w:rsidRPr="00013812" w14:paraId="2EA9C610" w14:textId="77777777" w:rsidTr="00AF31E0">
        <w:trPr>
          <w:trHeight w:val="374"/>
        </w:trPr>
        <w:tc>
          <w:tcPr>
            <w:tcW w:w="2680" w:type="dxa"/>
            <w:vAlign w:val="center"/>
          </w:tcPr>
          <w:p w14:paraId="2C066717" w14:textId="62845177"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tcPr>
          <w:p w14:paraId="5338372E" w14:textId="631B24A1" w:rsidR="00307BC8" w:rsidRPr="000454AD" w:rsidRDefault="00B72100" w:rsidP="00307BC8">
            <w:pPr>
              <w:pStyle w:val="BCSParagraph"/>
              <w:spacing w:after="0"/>
              <w:rPr>
                <w:rFonts w:ascii="Aptos" w:eastAsiaTheme="minorHAnsi" w:hAnsi="Aptos" w:cs="Arial-BoldMT"/>
                <w:color w:val="D9D9D9" w:themeColor="background1" w:themeShade="D9"/>
                <w:spacing w:val="160"/>
                <w:sz w:val="22"/>
                <w:szCs w:val="22"/>
                <w:lang w:eastAsia="en-US"/>
              </w:rPr>
            </w:pPr>
            <w:r>
              <w:rPr>
                <w:rFonts w:ascii="Trade Gothic Next Light" w:hAnsi="Trade Gothic Next Light"/>
                <w:b/>
                <w:bCs/>
                <w:color w:val="000000" w:themeColor="text1"/>
                <w:sz w:val="22"/>
                <w:szCs w:val="22"/>
              </w:rPr>
              <w:t>Manchester</w:t>
            </w:r>
          </w:p>
        </w:tc>
      </w:tr>
      <w:tr w:rsidR="00307BC8" w:rsidRPr="00013812" w14:paraId="295B09EB" w14:textId="77777777" w:rsidTr="00AF31E0">
        <w:trPr>
          <w:trHeight w:hRule="exact" w:val="439"/>
        </w:trPr>
        <w:tc>
          <w:tcPr>
            <w:tcW w:w="2680" w:type="dxa"/>
            <w:vAlign w:val="center"/>
          </w:tcPr>
          <w:p w14:paraId="5A4BEDEA" w14:textId="2F142A92"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tcPr>
          <w:p w14:paraId="74F65656" w14:textId="6215396F" w:rsidR="00307BC8" w:rsidRPr="000454AD" w:rsidRDefault="00B72100" w:rsidP="00307BC8">
            <w:pPr>
              <w:pStyle w:val="BCSParagraph"/>
              <w:spacing w:after="0"/>
              <w:rPr>
                <w:rFonts w:ascii="Aptos" w:eastAsiaTheme="minorHAnsi" w:hAnsi="Aptos" w:cs="Arial-BoldMT"/>
                <w:color w:val="auto"/>
                <w:sz w:val="22"/>
                <w:szCs w:val="22"/>
                <w:lang w:eastAsia="en-US"/>
              </w:rPr>
            </w:pPr>
            <w:r>
              <w:rPr>
                <w:rFonts w:ascii="Trade Gothic Next Light" w:hAnsi="Trade Gothic Next Light"/>
                <w:b/>
                <w:bCs/>
                <w:color w:val="000000" w:themeColor="text1"/>
                <w:sz w:val="22"/>
                <w:szCs w:val="22"/>
              </w:rPr>
              <w:t>Senior eCommerce</w:t>
            </w:r>
            <w:r w:rsidR="003D16D6">
              <w:rPr>
                <w:rFonts w:ascii="Trade Gothic Next Light" w:hAnsi="Trade Gothic Next Light"/>
                <w:b/>
                <w:bCs/>
                <w:color w:val="000000" w:themeColor="text1"/>
                <w:sz w:val="22"/>
                <w:szCs w:val="22"/>
              </w:rPr>
              <w:t xml:space="preserve"> and Digital Experience</w:t>
            </w:r>
            <w:r>
              <w:rPr>
                <w:rFonts w:ascii="Trade Gothic Next Light" w:hAnsi="Trade Gothic Next Light"/>
                <w:b/>
                <w:bCs/>
                <w:color w:val="000000" w:themeColor="text1"/>
                <w:sz w:val="22"/>
                <w:szCs w:val="22"/>
              </w:rPr>
              <w:t xml:space="preserve"> Manager</w:t>
            </w:r>
          </w:p>
        </w:tc>
      </w:tr>
      <w:tr w:rsidR="003A6D47" w:rsidRPr="00013812" w14:paraId="77830F38" w14:textId="77777777" w:rsidTr="008668D9">
        <w:trPr>
          <w:trHeight w:hRule="exact" w:val="439"/>
        </w:trPr>
        <w:tc>
          <w:tcPr>
            <w:tcW w:w="2680" w:type="dxa"/>
            <w:vAlign w:val="center"/>
          </w:tcPr>
          <w:p w14:paraId="7CA1F9C4" w14:textId="2B10296A" w:rsidR="00470583" w:rsidRPr="00013812" w:rsidRDefault="00470583" w:rsidP="0047058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71C29E4C" w14:textId="77777777" w:rsidR="00B72100" w:rsidRDefault="00B72100" w:rsidP="00B72100">
            <w:pPr>
              <w:pStyle w:val="BCSParagraph"/>
              <w:spacing w:after="0"/>
              <w:jc w:val="center"/>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March 2026</w:t>
            </w:r>
          </w:p>
          <w:p w14:paraId="6CF7BFB9" w14:textId="6D1A0CFE" w:rsidR="00470583" w:rsidRPr="000454AD" w:rsidRDefault="00470583" w:rsidP="00470583">
            <w:pPr>
              <w:pStyle w:val="BCSParagraph"/>
              <w:spacing w:after="0"/>
              <w:rPr>
                <w:rFonts w:ascii="Aptos" w:eastAsiaTheme="minorHAnsi" w:hAnsi="Aptos" w:cs="Arial-BoldMT"/>
                <w:color w:val="auto"/>
                <w:sz w:val="22"/>
                <w:szCs w:val="22"/>
                <w:lang w:eastAsia="en-US"/>
              </w:rPr>
            </w:pP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013812" w14:paraId="39A15A94" w14:textId="77777777" w:rsidTr="4548205F">
        <w:trPr>
          <w:trHeight w:val="383"/>
        </w:trPr>
        <w:tc>
          <w:tcPr>
            <w:tcW w:w="1008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4548205F">
        <w:trPr>
          <w:trHeight w:val="1736"/>
        </w:trPr>
        <w:tc>
          <w:tcPr>
            <w:tcW w:w="10080" w:type="dxa"/>
          </w:tcPr>
          <w:p w14:paraId="1EC34020" w14:textId="77777777" w:rsidR="00C25328" w:rsidRPr="00B72100" w:rsidRDefault="00C25328" w:rsidP="00F30E64">
            <w:pPr>
              <w:spacing w:after="240" w:line="320" w:lineRule="exact"/>
              <w:rPr>
                <w:rFonts w:ascii="Aptos" w:hAnsi="Aptos" w:cs="Arial"/>
                <w:b/>
                <w:sz w:val="22"/>
                <w:szCs w:val="22"/>
              </w:rPr>
            </w:pPr>
            <w:r w:rsidRPr="00B72100">
              <w:rPr>
                <w:rFonts w:ascii="Aptos" w:hAnsi="Aptos" w:cs="Arial"/>
                <w:b/>
                <w:sz w:val="22"/>
                <w:szCs w:val="22"/>
              </w:rPr>
              <w:t>Job Purpose:</w:t>
            </w:r>
          </w:p>
          <w:p w14:paraId="6261F6C8" w14:textId="75A26BB8" w:rsidR="00B72100" w:rsidRPr="00B72100" w:rsidRDefault="00B72100" w:rsidP="00B72100">
            <w:pPr>
              <w:spacing w:line="320" w:lineRule="exact"/>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The Digital Experience Manager is responsible for shaping, optimising, and elevating the end</w:t>
            </w:r>
            <w:r w:rsidRPr="00B72100">
              <w:rPr>
                <w:rFonts w:ascii="Trade Gothic Next Rounded" w:eastAsiaTheme="minorHAnsi" w:hAnsi="Trade Gothic Next Rounded" w:cstheme="minorHAnsi"/>
                <w:sz w:val="22"/>
                <w:szCs w:val="22"/>
              </w:rPr>
              <w:noBreakHyphen/>
              <w:t>to</w:t>
            </w:r>
            <w:r w:rsidRPr="00B72100">
              <w:rPr>
                <w:rFonts w:ascii="Trade Gothic Next Rounded" w:eastAsiaTheme="minorHAnsi" w:hAnsi="Trade Gothic Next Rounded" w:cstheme="minorHAnsi"/>
                <w:sz w:val="22"/>
                <w:szCs w:val="22"/>
              </w:rPr>
              <w:noBreakHyphen/>
              <w:t>end customer experience across Domino’s digital channels (App, Web, and Dom Central–powered systems). This role ensures that our customers enjoy a seamless, intuitive, high</w:t>
            </w:r>
            <w:r w:rsidRPr="00B72100">
              <w:rPr>
                <w:rFonts w:ascii="Trade Gothic Next Rounded" w:eastAsiaTheme="minorHAnsi" w:hAnsi="Trade Gothic Next Rounded" w:cstheme="minorHAnsi"/>
                <w:sz w:val="22"/>
                <w:szCs w:val="22"/>
              </w:rPr>
              <w:noBreakHyphen/>
              <w:t>performing journey from onboarding, menu/deals exploration to checkout and post</w:t>
            </w:r>
            <w:r w:rsidRPr="00B72100">
              <w:rPr>
                <w:rFonts w:ascii="Trade Gothic Next Rounded" w:eastAsiaTheme="minorHAnsi" w:hAnsi="Trade Gothic Next Rounded" w:cstheme="minorHAnsi"/>
                <w:sz w:val="22"/>
                <w:szCs w:val="22"/>
              </w:rPr>
              <w:noBreakHyphen/>
              <w:t>purchase interactions. You’ll partner with a range of stakeholders (Product, Engineering, UX, Marketing, Ops, CRM, and Data) to drive continuous improvement and deliver experiences that fuel customer satisfaction, conversion, and loyalty.</w:t>
            </w:r>
            <w:r w:rsidRPr="00B72100">
              <w:rPr>
                <w:rFonts w:ascii="Arial" w:eastAsiaTheme="minorHAnsi" w:hAnsi="Arial" w:cs="Arial"/>
                <w:sz w:val="22"/>
                <w:szCs w:val="22"/>
              </w:rPr>
              <w:t>​</w:t>
            </w:r>
          </w:p>
          <w:p w14:paraId="63453344" w14:textId="77777777" w:rsidR="00B72100" w:rsidRPr="00B72100" w:rsidRDefault="00B72100" w:rsidP="00B72100">
            <w:pPr>
              <w:spacing w:line="320" w:lineRule="exact"/>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The role manages and develops one direct report, providing clear guidance, coaching, and support to ensure high standards of delivery, operational excellence, and continuous improvement.</w:t>
            </w:r>
            <w:r w:rsidRPr="00B72100">
              <w:rPr>
                <w:rFonts w:ascii="Arial" w:eastAsiaTheme="minorHAnsi" w:hAnsi="Arial" w:cs="Arial"/>
                <w:sz w:val="22"/>
                <w:szCs w:val="22"/>
              </w:rPr>
              <w:t>​</w:t>
            </w:r>
          </w:p>
          <w:p w14:paraId="5F2D27EF" w14:textId="77777777" w:rsidR="00B72100" w:rsidRPr="00B72100" w:rsidRDefault="00B72100" w:rsidP="00F30E64">
            <w:pPr>
              <w:spacing w:after="240" w:line="320" w:lineRule="exact"/>
              <w:rPr>
                <w:rFonts w:ascii="Aptos" w:hAnsi="Aptos" w:cs="Arial"/>
                <w:b/>
                <w:sz w:val="22"/>
                <w:szCs w:val="22"/>
              </w:rPr>
            </w:pPr>
          </w:p>
          <w:p w14:paraId="0E62480F" w14:textId="0AD3A3F8" w:rsidR="008502D6" w:rsidRPr="00B72100" w:rsidRDefault="008502D6" w:rsidP="0070283A">
            <w:pPr>
              <w:autoSpaceDE w:val="0"/>
              <w:autoSpaceDN w:val="0"/>
              <w:adjustRightInd w:val="0"/>
              <w:jc w:val="both"/>
              <w:rPr>
                <w:rFonts w:ascii="Aptos" w:eastAsiaTheme="minorHAnsi" w:hAnsi="Aptos" w:cstheme="minorHAnsi"/>
                <w:sz w:val="22"/>
                <w:szCs w:val="22"/>
              </w:rPr>
            </w:pPr>
          </w:p>
        </w:tc>
      </w:tr>
      <w:bookmarkEnd w:id="1"/>
      <w:tr w:rsidR="00C25328" w:rsidRPr="00013812" w14:paraId="3D96AD72" w14:textId="464FA28E" w:rsidTr="4548205F">
        <w:trPr>
          <w:trHeight w:val="1448"/>
        </w:trPr>
        <w:tc>
          <w:tcPr>
            <w:tcW w:w="10080" w:type="dxa"/>
          </w:tcPr>
          <w:p w14:paraId="6D457850" w14:textId="65A2E897" w:rsidR="00B72100" w:rsidRPr="00B72100" w:rsidRDefault="00C25328" w:rsidP="00B72100">
            <w:pPr>
              <w:spacing w:after="240" w:line="320" w:lineRule="exact"/>
              <w:rPr>
                <w:rFonts w:ascii="Aptos" w:hAnsi="Aptos" w:cs="Arial"/>
                <w:b/>
                <w:sz w:val="22"/>
                <w:szCs w:val="22"/>
              </w:rPr>
            </w:pPr>
            <w:r w:rsidRPr="00B72100">
              <w:rPr>
                <w:rFonts w:ascii="Aptos" w:hAnsi="Aptos" w:cs="Arial"/>
                <w:b/>
                <w:sz w:val="22"/>
                <w:szCs w:val="22"/>
              </w:rPr>
              <w:t>Key Responsibilities/Job Tasks:</w:t>
            </w:r>
          </w:p>
          <w:p w14:paraId="1D259052" w14:textId="16AAA7C0" w:rsidR="00B72100" w:rsidRPr="00B72100" w:rsidRDefault="00B72100" w:rsidP="00B72100">
            <w:pPr>
              <w:autoSpaceDE w:val="0"/>
              <w:autoSpaceDN w:val="0"/>
              <w:adjustRightInd w:val="0"/>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 xml:space="preserve">Customer Journey </w:t>
            </w:r>
          </w:p>
          <w:p w14:paraId="451E6BFC" w14:textId="77777777" w:rsidR="00B72100" w:rsidRPr="00B72100" w:rsidRDefault="00B72100" w:rsidP="00B72100">
            <w:pPr>
              <w:numPr>
                <w:ilvl w:val="0"/>
                <w:numId w:val="20"/>
              </w:numPr>
              <w:autoSpaceDE w:val="0"/>
              <w:autoSpaceDN w:val="0"/>
              <w:adjustRightInd w:val="0"/>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Manage the optimisation of the digital customer journey across app and web, identifying friction points and resolving through data</w:t>
            </w:r>
            <w:r w:rsidRPr="00B72100">
              <w:rPr>
                <w:rFonts w:ascii="Trade Gothic Next Rounded" w:eastAsiaTheme="minorHAnsi" w:hAnsi="Trade Gothic Next Rounded" w:cstheme="minorHAnsi"/>
                <w:sz w:val="22"/>
                <w:szCs w:val="22"/>
              </w:rPr>
              <w:noBreakHyphen/>
              <w:t>driven improvements.</w:t>
            </w:r>
            <w:r w:rsidRPr="00B72100">
              <w:rPr>
                <w:rFonts w:ascii="Arial" w:eastAsiaTheme="minorHAnsi" w:hAnsi="Arial" w:cs="Arial"/>
                <w:sz w:val="22"/>
                <w:szCs w:val="22"/>
              </w:rPr>
              <w:t>​</w:t>
            </w:r>
          </w:p>
          <w:p w14:paraId="3B21865A" w14:textId="77777777" w:rsidR="00B72100" w:rsidRPr="00B72100" w:rsidRDefault="00B72100" w:rsidP="00B72100">
            <w:pPr>
              <w:numPr>
                <w:ilvl w:val="0"/>
                <w:numId w:val="20"/>
              </w:numPr>
              <w:autoSpaceDE w:val="0"/>
              <w:autoSpaceDN w:val="0"/>
              <w:adjustRightInd w:val="0"/>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Use customer insights, behavioural analytics, and performance data to shape enhancements and deliver a consistently high</w:t>
            </w:r>
            <w:r w:rsidRPr="00B72100">
              <w:rPr>
                <w:rFonts w:ascii="Trade Gothic Next Rounded" w:eastAsiaTheme="minorHAnsi" w:hAnsi="Trade Gothic Next Rounded" w:cstheme="minorHAnsi"/>
                <w:sz w:val="22"/>
                <w:szCs w:val="22"/>
              </w:rPr>
              <w:noBreakHyphen/>
              <w:t>performing experience.</w:t>
            </w:r>
            <w:r w:rsidRPr="00B72100">
              <w:rPr>
                <w:rFonts w:ascii="Arial" w:eastAsiaTheme="minorHAnsi" w:hAnsi="Arial" w:cs="Arial"/>
                <w:sz w:val="22"/>
                <w:szCs w:val="22"/>
              </w:rPr>
              <w:t>​</w:t>
            </w:r>
          </w:p>
          <w:p w14:paraId="102C0271" w14:textId="77777777" w:rsidR="00B72100" w:rsidRPr="00B72100" w:rsidRDefault="00B72100" w:rsidP="00B72100">
            <w:pPr>
              <w:autoSpaceDE w:val="0"/>
              <w:autoSpaceDN w:val="0"/>
              <w:adjustRightInd w:val="0"/>
              <w:rPr>
                <w:rFonts w:ascii="Trade Gothic Next Rounded" w:eastAsiaTheme="minorHAnsi" w:hAnsi="Trade Gothic Next Rounded" w:cstheme="minorHAnsi"/>
                <w:sz w:val="22"/>
                <w:szCs w:val="22"/>
              </w:rPr>
            </w:pPr>
          </w:p>
          <w:p w14:paraId="03665111"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Experience Design &amp; Cross</w:t>
            </w:r>
            <w:r w:rsidRPr="00B72100">
              <w:rPr>
                <w:rFonts w:ascii="Trade Gothic Next Rounded" w:eastAsiaTheme="minorHAnsi" w:hAnsi="Trade Gothic Next Rounded" w:cstheme="minorHAnsi"/>
                <w:b/>
                <w:bCs/>
                <w:sz w:val="22"/>
                <w:szCs w:val="22"/>
              </w:rPr>
              <w:noBreakHyphen/>
              <w:t>Functional Delivery</w:t>
            </w:r>
          </w:p>
          <w:p w14:paraId="0740AC81"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Work closely with Product, UX, Research and Data to develop solutions that elevate the CX.</w:t>
            </w:r>
            <w:r w:rsidRPr="00B72100">
              <w:rPr>
                <w:rFonts w:ascii="Arial" w:eastAsiaTheme="minorHAnsi" w:hAnsi="Arial" w:cs="Arial"/>
                <w:sz w:val="22"/>
                <w:szCs w:val="22"/>
              </w:rPr>
              <w:t>​</w:t>
            </w:r>
          </w:p>
          <w:p w14:paraId="57269499"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Embrace a test and learn culture, supporting in managing CRO and UX experimentation roadmaps in line with strategic direction.</w:t>
            </w:r>
            <w:r w:rsidRPr="00B72100">
              <w:rPr>
                <w:rFonts w:ascii="Arial" w:eastAsiaTheme="minorHAnsi" w:hAnsi="Arial" w:cs="Arial"/>
                <w:sz w:val="22"/>
                <w:szCs w:val="22"/>
              </w:rPr>
              <w:t>​</w:t>
            </w:r>
          </w:p>
          <w:p w14:paraId="7E1F9336"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Influence UX and UR roadmap, ensuring UX discovery and testing are integrated early into the delivery lifecycle to drive the right outcomes for customers.</w:t>
            </w:r>
            <w:r w:rsidRPr="00B72100">
              <w:rPr>
                <w:rFonts w:ascii="Arial" w:eastAsiaTheme="minorHAnsi" w:hAnsi="Arial" w:cs="Arial"/>
                <w:sz w:val="22"/>
                <w:szCs w:val="22"/>
              </w:rPr>
              <w:t>​</w:t>
            </w:r>
          </w:p>
          <w:p w14:paraId="1C5F7275" w14:textId="77777777" w:rsidR="00B72100" w:rsidRPr="00B72100" w:rsidRDefault="00B72100" w:rsidP="00B72100">
            <w:pPr>
              <w:ind w:left="720"/>
              <w:rPr>
                <w:rFonts w:ascii="Trade Gothic Next Rounded" w:eastAsiaTheme="minorHAnsi" w:hAnsi="Trade Gothic Next Rounded" w:cstheme="minorHAnsi"/>
                <w:sz w:val="22"/>
                <w:szCs w:val="22"/>
              </w:rPr>
            </w:pPr>
          </w:p>
          <w:p w14:paraId="14B6C574"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Customer Insights, Measurement &amp; Reporting</w:t>
            </w:r>
          </w:p>
          <w:p w14:paraId="42C1A98A"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Use customer feedback, journey data, and experimentation insights to inform prioritisation and continuous improvement.</w:t>
            </w:r>
            <w:r w:rsidRPr="00B72100">
              <w:rPr>
                <w:rFonts w:ascii="Arial" w:eastAsiaTheme="minorHAnsi" w:hAnsi="Arial" w:cs="Arial"/>
                <w:sz w:val="22"/>
                <w:szCs w:val="22"/>
              </w:rPr>
              <w:t>​</w:t>
            </w:r>
          </w:p>
          <w:p w14:paraId="1A91E807"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Track and report on digital performance, customer journey KPIs, and CRO outcomes, ensuring insights influence planning and decision</w:t>
            </w:r>
            <w:r w:rsidRPr="00B72100">
              <w:rPr>
                <w:rFonts w:ascii="Trade Gothic Next Rounded" w:eastAsiaTheme="minorHAnsi" w:hAnsi="Trade Gothic Next Rounded" w:cstheme="minorHAnsi"/>
                <w:sz w:val="22"/>
                <w:szCs w:val="22"/>
              </w:rPr>
              <w:noBreakHyphen/>
              <w:t>making.</w:t>
            </w:r>
            <w:r w:rsidRPr="00B72100">
              <w:rPr>
                <w:rFonts w:ascii="Arial" w:eastAsiaTheme="minorHAnsi" w:hAnsi="Arial" w:cs="Arial"/>
                <w:sz w:val="22"/>
                <w:szCs w:val="22"/>
              </w:rPr>
              <w:t>​</w:t>
            </w:r>
          </w:p>
          <w:p w14:paraId="4E464F78" w14:textId="77777777" w:rsidR="00212BF3" w:rsidRPr="00B72100" w:rsidRDefault="00212BF3" w:rsidP="00B72100">
            <w:pPr>
              <w:pStyle w:val="xmsonormal"/>
              <w:spacing w:before="0" w:beforeAutospacing="0" w:after="0" w:afterAutospacing="0"/>
              <w:ind w:left="714"/>
              <w:jc w:val="both"/>
              <w:rPr>
                <w:rFonts w:ascii="Aptos" w:hAnsi="Aptos"/>
                <w:color w:val="000000" w:themeColor="text1"/>
                <w:sz w:val="22"/>
                <w:szCs w:val="22"/>
              </w:rPr>
            </w:pPr>
          </w:p>
          <w:p w14:paraId="7A638E20"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Conversion, Trading &amp; Performance</w:t>
            </w:r>
          </w:p>
          <w:p w14:paraId="5850522B"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Support trading performance through optimisation of key digital touchpoints (e.g., merchandising placements, banners, deal recommendations, upsell/cross sell opportunities checkout improvements).</w:t>
            </w:r>
            <w:r w:rsidRPr="00B72100">
              <w:rPr>
                <w:rFonts w:ascii="Arial" w:eastAsiaTheme="minorHAnsi" w:hAnsi="Arial" w:cs="Arial"/>
                <w:sz w:val="22"/>
                <w:szCs w:val="22"/>
              </w:rPr>
              <w:t>​</w:t>
            </w:r>
          </w:p>
          <w:p w14:paraId="1C6D0EDE"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Help deliver and measure conversion rate optimisation (CRO) initiatives and experimentation roadmaps.</w:t>
            </w:r>
            <w:r w:rsidRPr="00B72100">
              <w:rPr>
                <w:rFonts w:ascii="Arial" w:eastAsiaTheme="minorHAnsi" w:hAnsi="Arial" w:cs="Arial"/>
                <w:sz w:val="22"/>
                <w:szCs w:val="22"/>
              </w:rPr>
              <w:t>​</w:t>
            </w:r>
          </w:p>
          <w:p w14:paraId="1EE02CEC" w14:textId="77777777" w:rsidR="00B72100" w:rsidRPr="00B72100" w:rsidRDefault="00B72100" w:rsidP="00B72100">
            <w:pPr>
              <w:ind w:left="720"/>
              <w:rPr>
                <w:rFonts w:ascii="Trade Gothic Next Rounded" w:eastAsiaTheme="minorHAnsi" w:hAnsi="Trade Gothic Next Rounded" w:cstheme="minorHAnsi"/>
                <w:sz w:val="22"/>
                <w:szCs w:val="22"/>
              </w:rPr>
            </w:pPr>
          </w:p>
          <w:p w14:paraId="19281E26"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Customer Experience &amp; Onsite Execution</w:t>
            </w:r>
          </w:p>
          <w:p w14:paraId="33194510"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Ensure all onsite content, campaigns, and promotional activity go live accurately and on schedule.</w:t>
            </w:r>
            <w:r w:rsidRPr="00B72100">
              <w:rPr>
                <w:rFonts w:ascii="Arial" w:eastAsiaTheme="minorHAnsi" w:hAnsi="Arial" w:cs="Arial"/>
                <w:sz w:val="22"/>
                <w:szCs w:val="22"/>
              </w:rPr>
              <w:t>​</w:t>
            </w:r>
          </w:p>
          <w:p w14:paraId="6B7B458F"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Oversee the quality and consistency of the customer experience from browse through to checkout.</w:t>
            </w:r>
            <w:r w:rsidRPr="00B72100">
              <w:rPr>
                <w:rFonts w:ascii="Arial" w:eastAsiaTheme="minorHAnsi" w:hAnsi="Arial" w:cs="Arial"/>
                <w:sz w:val="22"/>
                <w:szCs w:val="22"/>
              </w:rPr>
              <w:t>​</w:t>
            </w:r>
          </w:p>
          <w:p w14:paraId="73287B7A"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Identify friction points and work with Trading, UX, and Product teams to resolve issues.</w:t>
            </w:r>
            <w:r w:rsidRPr="00B72100">
              <w:rPr>
                <w:rFonts w:ascii="Arial" w:eastAsiaTheme="minorHAnsi" w:hAnsi="Arial" w:cs="Arial"/>
                <w:sz w:val="22"/>
                <w:szCs w:val="22"/>
              </w:rPr>
              <w:t>​</w:t>
            </w:r>
          </w:p>
          <w:p w14:paraId="7315F353"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Maintain high standards of accuracy for product content, categorisation, imagery, and attributes.</w:t>
            </w:r>
            <w:r w:rsidRPr="00B72100">
              <w:rPr>
                <w:rFonts w:ascii="Arial" w:eastAsiaTheme="minorHAnsi" w:hAnsi="Arial" w:cs="Arial"/>
                <w:sz w:val="22"/>
                <w:szCs w:val="22"/>
              </w:rPr>
              <w:t>​</w:t>
            </w:r>
          </w:p>
          <w:p w14:paraId="2C24A8AC"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Conduct regular onsite checks to identify errors, UX issues, or broken journeys.</w:t>
            </w:r>
            <w:r w:rsidRPr="00B72100">
              <w:rPr>
                <w:rFonts w:ascii="Arial" w:eastAsiaTheme="minorHAnsi" w:hAnsi="Arial" w:cs="Arial"/>
                <w:sz w:val="22"/>
                <w:szCs w:val="22"/>
              </w:rPr>
              <w:t>​</w:t>
            </w:r>
          </w:p>
          <w:p w14:paraId="15678928" w14:textId="77777777" w:rsidR="00B72100" w:rsidRPr="00B72100" w:rsidRDefault="00B72100" w:rsidP="00B72100">
            <w:pPr>
              <w:rPr>
                <w:rFonts w:ascii="Trade Gothic Next Rounded" w:eastAsiaTheme="minorHAnsi" w:hAnsi="Trade Gothic Next Rounded" w:cstheme="minorHAnsi"/>
                <w:sz w:val="22"/>
                <w:szCs w:val="22"/>
              </w:rPr>
            </w:pPr>
          </w:p>
          <w:p w14:paraId="40057FA0"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Operational Excellence</w:t>
            </w:r>
          </w:p>
          <w:p w14:paraId="2DFDEA87"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Drive continuous improvement across workflows and delivery standards.</w:t>
            </w:r>
            <w:r w:rsidRPr="00B72100">
              <w:rPr>
                <w:rFonts w:ascii="Arial" w:eastAsiaTheme="minorHAnsi" w:hAnsi="Arial" w:cs="Arial"/>
                <w:sz w:val="22"/>
                <w:szCs w:val="22"/>
              </w:rPr>
              <w:t>​</w:t>
            </w:r>
          </w:p>
          <w:p w14:paraId="011B08E0"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Build and maintain clear processes for campaign execution, QA, and onsite checks.</w:t>
            </w:r>
            <w:r w:rsidRPr="00B72100">
              <w:rPr>
                <w:rFonts w:ascii="Arial" w:eastAsiaTheme="minorHAnsi" w:hAnsi="Arial" w:cs="Arial"/>
                <w:sz w:val="22"/>
                <w:szCs w:val="22"/>
              </w:rPr>
              <w:t>​</w:t>
            </w:r>
          </w:p>
          <w:p w14:paraId="053025F6"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Monitor and reduce recurring issues such as incorrect content, broken links, or missed deadlines.</w:t>
            </w:r>
            <w:r w:rsidRPr="00B72100">
              <w:rPr>
                <w:rFonts w:ascii="Arial" w:eastAsiaTheme="minorHAnsi" w:hAnsi="Arial" w:cs="Arial"/>
                <w:sz w:val="22"/>
                <w:szCs w:val="22"/>
              </w:rPr>
              <w:t>​</w:t>
            </w:r>
          </w:p>
          <w:p w14:paraId="232D04C5"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Ensure all activity aligns with the Senior Manager’s strategic priorities and the digital trading calendar.</w:t>
            </w:r>
            <w:r w:rsidRPr="00B72100">
              <w:rPr>
                <w:rFonts w:ascii="Arial" w:eastAsiaTheme="minorHAnsi" w:hAnsi="Arial" w:cs="Arial"/>
                <w:sz w:val="22"/>
                <w:szCs w:val="22"/>
              </w:rPr>
              <w:t>​</w:t>
            </w:r>
          </w:p>
          <w:p w14:paraId="111CB399"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Ensure accurate execution of campaigns and onsite changes.</w:t>
            </w:r>
            <w:r w:rsidRPr="00B72100">
              <w:rPr>
                <w:rFonts w:ascii="Arial" w:eastAsiaTheme="minorHAnsi" w:hAnsi="Arial" w:cs="Arial"/>
                <w:sz w:val="22"/>
                <w:szCs w:val="22"/>
              </w:rPr>
              <w:t>​</w:t>
            </w:r>
          </w:p>
          <w:p w14:paraId="1522A759" w14:textId="77777777" w:rsidR="00B72100" w:rsidRPr="00B72100" w:rsidRDefault="00B72100" w:rsidP="00B72100">
            <w:pPr>
              <w:ind w:left="720"/>
              <w:rPr>
                <w:rFonts w:ascii="Trade Gothic Next Rounded" w:eastAsiaTheme="minorHAnsi" w:hAnsi="Trade Gothic Next Rounded" w:cstheme="minorHAnsi"/>
                <w:sz w:val="22"/>
                <w:szCs w:val="22"/>
              </w:rPr>
            </w:pPr>
          </w:p>
          <w:p w14:paraId="6D7ACA59"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Digital Experience Strategy</w:t>
            </w:r>
          </w:p>
          <w:p w14:paraId="1AB1A5B1"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Contribute to digital experience strategy, ensuring initiatives align with customer needs, brand standards and business goals.</w:t>
            </w:r>
            <w:r w:rsidRPr="00B72100">
              <w:rPr>
                <w:rFonts w:ascii="Arial" w:eastAsiaTheme="minorHAnsi" w:hAnsi="Arial" w:cs="Arial"/>
                <w:sz w:val="22"/>
                <w:szCs w:val="22"/>
              </w:rPr>
              <w:t>​</w:t>
            </w:r>
          </w:p>
          <w:p w14:paraId="2C2E4201" w14:textId="77777777" w:rsidR="00B72100" w:rsidRPr="00B72100" w:rsidRDefault="00B72100" w:rsidP="00B72100">
            <w:pPr>
              <w:numPr>
                <w:ilvl w:val="0"/>
                <w:numId w:val="19"/>
              </w:numPr>
              <w:rPr>
                <w:rFonts w:ascii="Trade Gothic Next Rounded" w:eastAsiaTheme="minorHAnsi" w:hAnsi="Trade Gothic Next Rounded" w:cstheme="minorHAnsi"/>
                <w:sz w:val="22"/>
                <w:szCs w:val="22"/>
              </w:rPr>
            </w:pPr>
            <w:r w:rsidRPr="00B72100">
              <w:rPr>
                <w:rFonts w:ascii="Trade Gothic Next Rounded" w:eastAsiaTheme="minorHAnsi" w:hAnsi="Trade Gothic Next Rounded" w:cstheme="minorHAnsi"/>
                <w:sz w:val="22"/>
                <w:szCs w:val="22"/>
              </w:rPr>
              <w:t>Provide recommendations to Product &amp; UX leadership on strategic initiatives that improve customer satisfaction and efficiency across digital touchpoints.</w:t>
            </w:r>
            <w:r w:rsidRPr="00B72100">
              <w:rPr>
                <w:rFonts w:ascii="Arial" w:eastAsiaTheme="minorHAnsi" w:hAnsi="Arial" w:cs="Arial"/>
                <w:sz w:val="22"/>
                <w:szCs w:val="22"/>
              </w:rPr>
              <w:t>​</w:t>
            </w:r>
          </w:p>
          <w:p w14:paraId="05A6FDE1" w14:textId="77777777" w:rsidR="00B72100" w:rsidRPr="00B72100" w:rsidRDefault="00B72100" w:rsidP="00B72100">
            <w:pPr>
              <w:ind w:left="360"/>
              <w:rPr>
                <w:rFonts w:ascii="Trade Gothic Next Rounded" w:eastAsiaTheme="minorHAnsi" w:hAnsi="Trade Gothic Next Rounded" w:cstheme="minorHAnsi"/>
                <w:sz w:val="22"/>
                <w:szCs w:val="22"/>
              </w:rPr>
            </w:pPr>
          </w:p>
          <w:p w14:paraId="72664839" w14:textId="77777777" w:rsidR="00B72100" w:rsidRPr="00B72100" w:rsidRDefault="00B72100" w:rsidP="00B72100">
            <w:pPr>
              <w:rPr>
                <w:rFonts w:ascii="Trade Gothic Next Rounded" w:eastAsiaTheme="minorHAnsi" w:hAnsi="Trade Gothic Next Rounded" w:cstheme="minorHAnsi"/>
                <w:b/>
                <w:bCs/>
                <w:sz w:val="22"/>
                <w:szCs w:val="22"/>
              </w:rPr>
            </w:pPr>
            <w:r w:rsidRPr="00B72100">
              <w:rPr>
                <w:rFonts w:ascii="Trade Gothic Next Rounded" w:eastAsiaTheme="minorHAnsi" w:hAnsi="Trade Gothic Next Rounded" w:cstheme="minorHAnsi"/>
                <w:b/>
                <w:bCs/>
                <w:sz w:val="22"/>
                <w:szCs w:val="22"/>
              </w:rPr>
              <w:t>Stakeholder Influence &amp; Communication</w:t>
            </w:r>
          </w:p>
          <w:p w14:paraId="58EDA858" w14:textId="77777777" w:rsidR="00B72100" w:rsidRPr="00B72100" w:rsidRDefault="00B72100" w:rsidP="00B72100">
            <w:pPr>
              <w:pStyle w:val="ListParagraph"/>
              <w:numPr>
                <w:ilvl w:val="0"/>
                <w:numId w:val="21"/>
              </w:numPr>
              <w:rPr>
                <w:rFonts w:ascii="Aptos" w:hAnsi="Aptos" w:cs="Arial"/>
                <w:sz w:val="22"/>
                <w:szCs w:val="22"/>
              </w:rPr>
            </w:pPr>
            <w:r w:rsidRPr="00B72100">
              <w:rPr>
                <w:rFonts w:ascii="Aptos" w:hAnsi="Aptos" w:cs="Arial"/>
                <w:sz w:val="22"/>
                <w:szCs w:val="22"/>
              </w:rPr>
              <w:t>Partner with Marketing, CRM, Operations, Franchisee teams, and Technology to align on customer experience priorities.</w:t>
            </w:r>
            <w:r w:rsidRPr="00B72100">
              <w:rPr>
                <w:rFonts w:ascii="Arial" w:hAnsi="Arial" w:cs="Arial"/>
                <w:sz w:val="22"/>
                <w:szCs w:val="22"/>
              </w:rPr>
              <w:t>​</w:t>
            </w:r>
          </w:p>
          <w:p w14:paraId="306018B4" w14:textId="77777777" w:rsidR="00B72100" w:rsidRPr="00B72100" w:rsidRDefault="00B72100" w:rsidP="00B72100">
            <w:pPr>
              <w:pStyle w:val="ListParagraph"/>
              <w:numPr>
                <w:ilvl w:val="0"/>
                <w:numId w:val="21"/>
              </w:numPr>
              <w:rPr>
                <w:rFonts w:ascii="Aptos" w:hAnsi="Aptos" w:cs="Arial"/>
                <w:sz w:val="22"/>
                <w:szCs w:val="22"/>
              </w:rPr>
            </w:pPr>
            <w:r w:rsidRPr="00B72100">
              <w:rPr>
                <w:rFonts w:ascii="Aptos" w:hAnsi="Aptos" w:cs="Arial"/>
                <w:sz w:val="22"/>
                <w:szCs w:val="22"/>
              </w:rPr>
              <w:t>Communicate insights, opportunities, and performance outcomes clearly to a range of stakeholders, including senior leadership.</w:t>
            </w:r>
            <w:r w:rsidRPr="00B72100">
              <w:rPr>
                <w:rFonts w:ascii="Arial" w:hAnsi="Arial" w:cs="Arial"/>
                <w:sz w:val="22"/>
                <w:szCs w:val="22"/>
              </w:rPr>
              <w:t>​</w:t>
            </w:r>
          </w:p>
          <w:p w14:paraId="4712F6E6" w14:textId="6A7F26AA" w:rsidR="00B72100" w:rsidRPr="00B72100" w:rsidRDefault="00B72100" w:rsidP="00B72100">
            <w:pPr>
              <w:pStyle w:val="xmsonormal"/>
              <w:spacing w:before="0" w:beforeAutospacing="0" w:after="0" w:afterAutospacing="0"/>
              <w:ind w:left="714"/>
              <w:jc w:val="both"/>
              <w:rPr>
                <w:rFonts w:ascii="Aptos" w:hAnsi="Aptos"/>
                <w:color w:val="000000" w:themeColor="text1"/>
                <w:sz w:val="22"/>
                <w:szCs w:val="22"/>
              </w:rPr>
            </w:pPr>
          </w:p>
        </w:tc>
      </w:tr>
      <w:tr w:rsidR="00C25328" w:rsidRPr="00013812" w14:paraId="5EF18A6F" w14:textId="73BE2D6D" w:rsidTr="4548205F">
        <w:trPr>
          <w:trHeight w:val="881"/>
        </w:trPr>
        <w:tc>
          <w:tcPr>
            <w:tcW w:w="10080" w:type="dxa"/>
          </w:tcPr>
          <w:p w14:paraId="125FD247" w14:textId="7AA90D38" w:rsidR="00C25328" w:rsidRPr="00013812" w:rsidRDefault="00C25328" w:rsidP="005F0AA2">
            <w:pPr>
              <w:spacing w:line="320" w:lineRule="exact"/>
              <w:rPr>
                <w:rFonts w:ascii="Aptos" w:hAnsi="Aptos" w:cs="Arial"/>
                <w:b/>
                <w:sz w:val="22"/>
              </w:rPr>
            </w:pPr>
            <w:r w:rsidRPr="00013812">
              <w:rPr>
                <w:rFonts w:ascii="Aptos" w:hAnsi="Aptos" w:cs="Arial"/>
                <w:b/>
                <w:sz w:val="22"/>
              </w:rPr>
              <w:lastRenderedPageBreak/>
              <w:t>Financial Scope/Operating Budget/Revenue (P&amp;L) (If Applicable)</w:t>
            </w:r>
            <w:r w:rsidR="00BF7848">
              <w:rPr>
                <w:rFonts w:ascii="Aptos" w:hAnsi="Aptos" w:cs="Arial"/>
                <w:b/>
                <w:sz w:val="22"/>
              </w:rPr>
              <w:t xml:space="preserve"> n/a</w:t>
            </w:r>
          </w:p>
          <w:p w14:paraId="5C95191E" w14:textId="7A2DC7C9" w:rsidR="00C25328" w:rsidRPr="00013812" w:rsidRDefault="006B4731" w:rsidP="00DF5B67">
            <w:pPr>
              <w:pStyle w:val="BodyText"/>
              <w:suppressLineNumbers w:val="0"/>
              <w:tabs>
                <w:tab w:val="clear" w:pos="680"/>
                <w:tab w:val="clear" w:pos="9412"/>
              </w:tabs>
              <w:suppressAutoHyphens w:val="0"/>
              <w:spacing w:line="320" w:lineRule="exact"/>
              <w:rPr>
                <w:rFonts w:ascii="Aptos" w:eastAsiaTheme="minorHAnsi" w:hAnsi="Aptos" w:cstheme="minorHAnsi"/>
                <w:b/>
                <w:bCs/>
                <w:sz w:val="20"/>
              </w:rPr>
            </w:pPr>
            <w:r>
              <w:rPr>
                <w:rFonts w:ascii="Aptos" w:hAnsi="Aptos" w:cs="Arial"/>
                <w:color w:val="808080" w:themeColor="background1" w:themeShade="80"/>
                <w:sz w:val="22"/>
                <w:szCs w:val="24"/>
                <w:lang w:eastAsia="en-US"/>
              </w:rPr>
              <w:t>N/A</w:t>
            </w:r>
          </w:p>
        </w:tc>
      </w:tr>
    </w:tbl>
    <w:p w14:paraId="5F833DE5" w14:textId="77777777" w:rsidR="00CB380B" w:rsidRDefault="00CB380B"/>
    <w:p w14:paraId="780B07C2" w14:textId="5E151391" w:rsidR="009031B6" w:rsidRPr="00013812" w:rsidRDefault="00C25328" w:rsidP="008668D9">
      <w:pPr>
        <w:ind w:left="-540" w:right="-640"/>
        <w:jc w:val="both"/>
        <w:rPr>
          <w:rFonts w:ascii="Aptos" w:hAnsi="Aptos" w:cstheme="minorHAnsi"/>
          <w:noProof/>
          <w:sz w:val="22"/>
          <w:szCs w:val="22"/>
        </w:rPr>
      </w:pPr>
      <w:r w:rsidRPr="00013812">
        <w:rPr>
          <w:rFonts w:ascii="Aptos" w:hAnsi="Aptos" w:cstheme="minorHAnsi"/>
          <w:noProof/>
          <w:sz w:val="22"/>
          <w:szCs w:val="22"/>
        </w:rPr>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DE1A5B" w14:paraId="11B670D6" w14:textId="77777777" w:rsidTr="0AC931B0">
        <w:trPr>
          <w:trHeight w:val="410"/>
          <w:jc w:val="center"/>
        </w:trPr>
        <w:tc>
          <w:tcPr>
            <w:tcW w:w="10080" w:type="dxa"/>
            <w:shd w:val="clear" w:color="auto" w:fill="E31837"/>
            <w:vAlign w:val="center"/>
          </w:tcPr>
          <w:p w14:paraId="5F63C62C" w14:textId="68C6EBE9" w:rsidR="00CB380B" w:rsidRPr="00DE1A5B" w:rsidRDefault="00C25328" w:rsidP="006B52BC">
            <w:pPr>
              <w:autoSpaceDE w:val="0"/>
              <w:autoSpaceDN w:val="0"/>
              <w:adjustRightInd w:val="0"/>
              <w:jc w:val="center"/>
              <w:rPr>
                <w:rFonts w:ascii="Aptos" w:eastAsiaTheme="minorHAnsi" w:hAnsi="Aptos" w:cs="Arial-BoldMT"/>
                <w:b/>
                <w:bCs/>
                <w:color w:val="FFFFFF" w:themeColor="background1"/>
              </w:rPr>
            </w:pPr>
            <w:r w:rsidRPr="00DE1A5B">
              <w:rPr>
                <w:rFonts w:ascii="Aptos" w:hAnsi="Aptos" w:cs="Arial"/>
                <w:b/>
                <w:bCs/>
                <w:color w:val="FFFFFF" w:themeColor="background1"/>
                <w:sz w:val="22"/>
                <w:szCs w:val="22"/>
                <w:lang w:eastAsia="en-GB"/>
              </w:rPr>
              <w:t xml:space="preserve">SKILLS </w:t>
            </w:r>
            <w:r w:rsidR="00CB7A5A" w:rsidRPr="00DE1A5B">
              <w:rPr>
                <w:rFonts w:ascii="Aptos" w:hAnsi="Aptos" w:cs="Arial"/>
                <w:b/>
                <w:bCs/>
                <w:color w:val="FFFFFF" w:themeColor="background1"/>
                <w:sz w:val="22"/>
                <w:szCs w:val="22"/>
                <w:lang w:eastAsia="en-GB"/>
              </w:rPr>
              <w:t>&amp; JOB REQUIREMENTS</w:t>
            </w:r>
          </w:p>
        </w:tc>
      </w:tr>
      <w:tr w:rsidR="00CB380B" w:rsidRPr="00DE1A5B" w14:paraId="18A8F342" w14:textId="77777777" w:rsidTr="0AC931B0">
        <w:trPr>
          <w:trHeight w:val="2222"/>
          <w:jc w:val="center"/>
        </w:trPr>
        <w:tc>
          <w:tcPr>
            <w:tcW w:w="10080" w:type="dxa"/>
          </w:tcPr>
          <w:p w14:paraId="07B70EE2" w14:textId="77777777" w:rsidR="00F2495D" w:rsidRDefault="00F2495D" w:rsidP="00F2495D">
            <w:pPr>
              <w:spacing w:line="320" w:lineRule="exact"/>
              <w:rPr>
                <w:rFonts w:ascii="Aptos" w:hAnsi="Aptos" w:cs="Arial"/>
                <w:b/>
                <w:sz w:val="22"/>
              </w:rPr>
            </w:pPr>
            <w:r w:rsidRPr="00DE1A5B">
              <w:rPr>
                <w:rFonts w:ascii="Aptos" w:hAnsi="Aptos" w:cs="Arial"/>
                <w:b/>
                <w:sz w:val="22"/>
              </w:rPr>
              <w:t>Strategic Responsibility</w:t>
            </w:r>
          </w:p>
          <w:p w14:paraId="229F0533" w14:textId="77777777" w:rsidR="002C2F37" w:rsidRPr="00DE1A5B" w:rsidRDefault="002C2F37" w:rsidP="00F2495D">
            <w:pPr>
              <w:spacing w:line="320" w:lineRule="exact"/>
              <w:rPr>
                <w:rFonts w:ascii="Aptos" w:hAnsi="Aptos" w:cs="Arial"/>
                <w:b/>
                <w:sz w:val="22"/>
              </w:rPr>
            </w:pPr>
          </w:p>
          <w:p w14:paraId="034567BA" w14:textId="5A9C1285" w:rsidR="00CB7A5A" w:rsidRPr="00B72100" w:rsidRDefault="009F7020" w:rsidP="00B72100">
            <w:pPr>
              <w:rPr>
                <w:rFonts w:ascii="Aptos" w:hAnsi="Aptos" w:cs="Arial"/>
                <w:sz w:val="22"/>
                <w:szCs w:val="22"/>
              </w:rPr>
            </w:pPr>
            <w:r>
              <w:rPr>
                <w:rFonts w:ascii="Aptos" w:hAnsi="Aptos" w:cs="Arial"/>
                <w:sz w:val="22"/>
                <w:szCs w:val="22"/>
              </w:rPr>
              <w:t>Deliver</w:t>
            </w:r>
            <w:r w:rsidR="00B72100" w:rsidRPr="00B72100">
              <w:rPr>
                <w:rFonts w:ascii="Aptos" w:hAnsi="Aptos" w:cs="Arial"/>
                <w:sz w:val="22"/>
                <w:szCs w:val="22"/>
              </w:rPr>
              <w:t xml:space="preserve"> the digital customer experience strategy by using customer insights and business goals to influence Product and UX priorities, improving satisfaction, conversion, and efficiency. The role connects cross</w:t>
            </w:r>
            <w:r w:rsidR="00B72100" w:rsidRPr="00B72100">
              <w:rPr>
                <w:rFonts w:ascii="Aptos" w:hAnsi="Aptos" w:cs="Arial"/>
                <w:sz w:val="22"/>
                <w:szCs w:val="22"/>
              </w:rPr>
              <w:noBreakHyphen/>
              <w:t>functional teams to enable customer</w:t>
            </w:r>
            <w:r w:rsidR="00B72100" w:rsidRPr="00B72100">
              <w:rPr>
                <w:rFonts w:ascii="Aptos" w:hAnsi="Aptos" w:cs="Arial"/>
                <w:sz w:val="22"/>
                <w:szCs w:val="22"/>
              </w:rPr>
              <w:noBreakHyphen/>
              <w:t>centric digital improvements through data, collaboration, and experimentation.</w:t>
            </w:r>
          </w:p>
        </w:tc>
      </w:tr>
      <w:tr w:rsidR="33D4DE19" w:rsidRPr="00DE1A5B" w14:paraId="49DF54A6" w14:textId="77777777" w:rsidTr="0AC931B0">
        <w:trPr>
          <w:trHeight w:val="2222"/>
          <w:jc w:val="center"/>
        </w:trPr>
        <w:tc>
          <w:tcPr>
            <w:tcW w:w="10080" w:type="dxa"/>
          </w:tcPr>
          <w:p w14:paraId="4EDCCA6F" w14:textId="2641DBA4" w:rsidR="3E25D8D6" w:rsidRPr="00DE1A5B" w:rsidRDefault="3E25D8D6" w:rsidP="33D4DE19">
            <w:pPr>
              <w:rPr>
                <w:rFonts w:ascii="Aptos" w:hAnsi="Aptos"/>
              </w:rPr>
            </w:pPr>
            <w:r w:rsidRPr="00DE1A5B">
              <w:rPr>
                <w:rFonts w:ascii="Aptos" w:eastAsia="Trade Gothic Next Rounded" w:hAnsi="Aptos" w:cs="Trade Gothic Next Rounded"/>
                <w:b/>
                <w:bCs/>
                <w:sz w:val="22"/>
                <w:szCs w:val="22"/>
              </w:rPr>
              <w:lastRenderedPageBreak/>
              <w:t>Business Knowledge</w:t>
            </w:r>
          </w:p>
          <w:p w14:paraId="163910EF" w14:textId="58D13021" w:rsidR="005D3012" w:rsidRPr="00B72100" w:rsidRDefault="005D3012" w:rsidP="00DE1A5B">
            <w:pPr>
              <w:spacing w:line="320" w:lineRule="exact"/>
              <w:jc w:val="both"/>
              <w:rPr>
                <w:rFonts w:ascii="Aptos" w:hAnsi="Aptos" w:cs="Arial"/>
                <w:sz w:val="18"/>
                <w:szCs w:val="18"/>
              </w:rPr>
            </w:pPr>
          </w:p>
          <w:p w14:paraId="00278C3A" w14:textId="77777777" w:rsidR="00B72100" w:rsidRPr="00B72100" w:rsidRDefault="00B72100" w:rsidP="00B72100">
            <w:pPr>
              <w:rPr>
                <w:rFonts w:ascii="Aptos" w:hAnsi="Aptos" w:cs="Arial"/>
                <w:sz w:val="22"/>
                <w:szCs w:val="22"/>
              </w:rPr>
            </w:pPr>
            <w:r w:rsidRPr="00B72100">
              <w:rPr>
                <w:rFonts w:ascii="Aptos" w:hAnsi="Aptos" w:cs="Arial"/>
                <w:sz w:val="22"/>
                <w:szCs w:val="22"/>
              </w:rPr>
              <w:t>Understanding of digital customer behaviour and ecommerce journeys.</w:t>
            </w:r>
          </w:p>
          <w:p w14:paraId="083B39A8" w14:textId="77777777" w:rsidR="00B72100" w:rsidRPr="00B72100" w:rsidRDefault="00B72100" w:rsidP="00B72100">
            <w:pPr>
              <w:rPr>
                <w:rFonts w:ascii="Aptos" w:hAnsi="Aptos" w:cs="Arial"/>
                <w:sz w:val="22"/>
                <w:szCs w:val="22"/>
              </w:rPr>
            </w:pPr>
            <w:r w:rsidRPr="00B72100">
              <w:rPr>
                <w:rFonts w:ascii="Aptos" w:hAnsi="Aptos" w:cs="Arial"/>
                <w:sz w:val="22"/>
                <w:szCs w:val="22"/>
              </w:rPr>
              <w:t>Knowledge of digital trading levers (merchandising, content, promotions) and their commercial impact.</w:t>
            </w:r>
          </w:p>
          <w:p w14:paraId="631F986E" w14:textId="77777777" w:rsidR="00B72100" w:rsidRPr="00B72100" w:rsidRDefault="00B72100" w:rsidP="00B72100">
            <w:pPr>
              <w:rPr>
                <w:rFonts w:ascii="Aptos" w:hAnsi="Aptos" w:cs="Arial"/>
                <w:sz w:val="22"/>
                <w:szCs w:val="22"/>
              </w:rPr>
            </w:pPr>
            <w:r w:rsidRPr="00B72100">
              <w:rPr>
                <w:rFonts w:ascii="Aptos" w:hAnsi="Aptos" w:cs="Arial"/>
                <w:sz w:val="22"/>
                <w:szCs w:val="22"/>
              </w:rPr>
              <w:t>Familiarity with UX, CRO, and experimentation principles.</w:t>
            </w:r>
          </w:p>
          <w:p w14:paraId="4E27973B" w14:textId="77777777" w:rsidR="00B72100" w:rsidRPr="00B72100" w:rsidRDefault="00B72100" w:rsidP="00B72100">
            <w:pPr>
              <w:rPr>
                <w:rFonts w:ascii="Aptos" w:hAnsi="Aptos" w:cs="Arial"/>
                <w:sz w:val="22"/>
                <w:szCs w:val="22"/>
              </w:rPr>
            </w:pPr>
            <w:r w:rsidRPr="00B72100">
              <w:rPr>
                <w:rFonts w:ascii="Aptos" w:hAnsi="Aptos" w:cs="Arial"/>
                <w:sz w:val="22"/>
                <w:szCs w:val="22"/>
              </w:rPr>
              <w:t>Ability to use analytics, customer feedback, and journey data to guide decisions.</w:t>
            </w:r>
          </w:p>
          <w:p w14:paraId="45A83E72" w14:textId="5FE196D6" w:rsidR="33D4DE19" w:rsidRPr="00DE1A5B" w:rsidRDefault="00B72100" w:rsidP="00B72100">
            <w:pPr>
              <w:rPr>
                <w:rFonts w:ascii="Aptos" w:hAnsi="Aptos" w:cs="Arial"/>
                <w:b/>
                <w:bCs/>
                <w:sz w:val="22"/>
                <w:szCs w:val="22"/>
              </w:rPr>
            </w:pPr>
            <w:r w:rsidRPr="00B72100">
              <w:rPr>
                <w:rFonts w:ascii="Aptos" w:hAnsi="Aptos" w:cs="Arial"/>
                <w:sz w:val="22"/>
                <w:szCs w:val="22"/>
              </w:rPr>
              <w:t>Awareness of operational workflows, QA processes, and product/tech delivery models.</w:t>
            </w:r>
          </w:p>
        </w:tc>
      </w:tr>
      <w:tr w:rsidR="00CB7A5A" w:rsidRPr="00DE1A5B" w14:paraId="21542E54" w14:textId="77777777" w:rsidTr="0AC931B0">
        <w:trPr>
          <w:trHeight w:val="2591"/>
          <w:jc w:val="center"/>
        </w:trPr>
        <w:tc>
          <w:tcPr>
            <w:tcW w:w="10080" w:type="dxa"/>
          </w:tcPr>
          <w:p w14:paraId="21AD1929" w14:textId="77777777" w:rsidR="00652384" w:rsidRDefault="00652384" w:rsidP="00652384">
            <w:pPr>
              <w:spacing w:line="320" w:lineRule="exact"/>
              <w:rPr>
                <w:rFonts w:ascii="Aptos" w:hAnsi="Aptos" w:cs="Arial"/>
                <w:b/>
                <w:sz w:val="22"/>
              </w:rPr>
            </w:pPr>
            <w:r w:rsidRPr="00DE1A5B">
              <w:rPr>
                <w:rFonts w:ascii="Aptos" w:hAnsi="Aptos" w:cs="Arial"/>
                <w:b/>
                <w:sz w:val="22"/>
              </w:rPr>
              <w:t>Problem solving</w:t>
            </w:r>
          </w:p>
          <w:p w14:paraId="1E2D9B24" w14:textId="77777777" w:rsidR="00545497" w:rsidRPr="00DE1A5B" w:rsidRDefault="00545497" w:rsidP="00652384">
            <w:pPr>
              <w:spacing w:line="320" w:lineRule="exact"/>
              <w:rPr>
                <w:rFonts w:ascii="Aptos" w:hAnsi="Aptos" w:cs="Arial"/>
                <w:b/>
                <w:sz w:val="22"/>
              </w:rPr>
            </w:pPr>
          </w:p>
          <w:p w14:paraId="077DAC15" w14:textId="77777777" w:rsidR="00B72100" w:rsidRPr="00B72100" w:rsidRDefault="00B72100" w:rsidP="00B72100">
            <w:pPr>
              <w:rPr>
                <w:rFonts w:ascii="Aptos" w:hAnsi="Aptos" w:cs="Arial"/>
                <w:sz w:val="22"/>
                <w:szCs w:val="22"/>
              </w:rPr>
            </w:pPr>
            <w:r w:rsidRPr="00B72100">
              <w:rPr>
                <w:rFonts w:ascii="Aptos" w:hAnsi="Aptos" w:cs="Arial"/>
                <w:sz w:val="22"/>
                <w:szCs w:val="22"/>
              </w:rPr>
              <w:t>Ability to spot and diagnose customer</w:t>
            </w:r>
            <w:r w:rsidRPr="00B72100">
              <w:rPr>
                <w:rFonts w:ascii="Cambria Math" w:hAnsi="Cambria Math" w:cs="Cambria Math"/>
                <w:sz w:val="22"/>
                <w:szCs w:val="22"/>
              </w:rPr>
              <w:t>‑</w:t>
            </w:r>
            <w:r w:rsidRPr="00B72100">
              <w:rPr>
                <w:rFonts w:ascii="Aptos" w:hAnsi="Aptos" w:cs="Arial"/>
                <w:sz w:val="22"/>
                <w:szCs w:val="22"/>
              </w:rPr>
              <w:t>journey issues using data, feedback, and onsite checks.</w:t>
            </w:r>
          </w:p>
          <w:p w14:paraId="7B3F48BD" w14:textId="77777777" w:rsidR="00B72100" w:rsidRPr="00B72100" w:rsidRDefault="00B72100" w:rsidP="00B72100">
            <w:pPr>
              <w:rPr>
                <w:rFonts w:ascii="Aptos" w:hAnsi="Aptos" w:cs="Arial"/>
                <w:sz w:val="22"/>
                <w:szCs w:val="22"/>
              </w:rPr>
            </w:pPr>
            <w:r w:rsidRPr="00B72100">
              <w:rPr>
                <w:rFonts w:ascii="Aptos" w:hAnsi="Aptos" w:cs="Arial"/>
                <w:sz w:val="22"/>
                <w:szCs w:val="22"/>
              </w:rPr>
              <w:t>Skilled at interpreting analytics and CRO insights to identify the most impactful improvements.</w:t>
            </w:r>
          </w:p>
          <w:p w14:paraId="45D673D2" w14:textId="77777777" w:rsidR="00B72100" w:rsidRPr="00B72100" w:rsidRDefault="00B72100" w:rsidP="00B72100">
            <w:pPr>
              <w:rPr>
                <w:rFonts w:ascii="Aptos" w:hAnsi="Aptos" w:cs="Arial"/>
                <w:sz w:val="22"/>
                <w:szCs w:val="22"/>
              </w:rPr>
            </w:pPr>
            <w:r w:rsidRPr="00B72100">
              <w:rPr>
                <w:rFonts w:ascii="Aptos" w:hAnsi="Aptos" w:cs="Arial"/>
                <w:sz w:val="22"/>
                <w:szCs w:val="22"/>
              </w:rPr>
              <w:t>Collaborates across teams to resolve complex UX, product, content, or operational problems.</w:t>
            </w:r>
          </w:p>
          <w:p w14:paraId="4F260E30" w14:textId="77777777" w:rsidR="00B72100" w:rsidRPr="00B72100" w:rsidRDefault="00B72100" w:rsidP="00B72100">
            <w:pPr>
              <w:rPr>
                <w:rFonts w:ascii="Aptos" w:hAnsi="Aptos" w:cs="Arial"/>
                <w:sz w:val="22"/>
                <w:szCs w:val="22"/>
              </w:rPr>
            </w:pPr>
            <w:r w:rsidRPr="00B72100">
              <w:rPr>
                <w:rFonts w:ascii="Aptos" w:hAnsi="Aptos" w:cs="Arial"/>
                <w:sz w:val="22"/>
                <w:szCs w:val="22"/>
              </w:rPr>
              <w:t>Proactively identifies and fixes recurring execution issues through better processes and QA.</w:t>
            </w:r>
          </w:p>
          <w:p w14:paraId="08AB0461" w14:textId="01FB2B8C" w:rsidR="00652384" w:rsidRPr="00B72100" w:rsidRDefault="00B72100" w:rsidP="00B72100">
            <w:pPr>
              <w:rPr>
                <w:rFonts w:ascii="Aptos" w:hAnsi="Aptos" w:cs="Arial"/>
                <w:sz w:val="22"/>
                <w:szCs w:val="22"/>
              </w:rPr>
            </w:pPr>
            <w:r w:rsidRPr="00B72100">
              <w:rPr>
                <w:rFonts w:ascii="Aptos" w:hAnsi="Aptos" w:cs="Arial"/>
                <w:sz w:val="22"/>
                <w:szCs w:val="22"/>
              </w:rPr>
              <w:t>Uses experimentation and test</w:t>
            </w:r>
            <w:r w:rsidRPr="00B72100">
              <w:rPr>
                <w:rFonts w:ascii="Cambria Math" w:hAnsi="Cambria Math" w:cs="Cambria Math"/>
                <w:sz w:val="22"/>
                <w:szCs w:val="22"/>
              </w:rPr>
              <w:t>‑</w:t>
            </w:r>
            <w:r w:rsidRPr="00B72100">
              <w:rPr>
                <w:rFonts w:ascii="Aptos" w:hAnsi="Aptos" w:cs="Arial"/>
                <w:sz w:val="22"/>
                <w:szCs w:val="22"/>
              </w:rPr>
              <w:t>and</w:t>
            </w:r>
            <w:r w:rsidRPr="00B72100">
              <w:rPr>
                <w:rFonts w:ascii="Cambria Math" w:hAnsi="Cambria Math" w:cs="Cambria Math"/>
                <w:sz w:val="22"/>
                <w:szCs w:val="22"/>
              </w:rPr>
              <w:t>‑</w:t>
            </w:r>
            <w:r w:rsidRPr="00B72100">
              <w:rPr>
                <w:rFonts w:ascii="Aptos" w:hAnsi="Aptos" w:cs="Arial"/>
                <w:sz w:val="22"/>
                <w:szCs w:val="22"/>
              </w:rPr>
              <w:t>learn approaches to validate solutions and drive optimisation.</w:t>
            </w:r>
          </w:p>
          <w:p w14:paraId="1BDCCE8E" w14:textId="77777777" w:rsidR="00D13F88" w:rsidRPr="00DE1A5B" w:rsidRDefault="00D13F88" w:rsidP="00CB7A5A">
            <w:pPr>
              <w:autoSpaceDE w:val="0"/>
              <w:autoSpaceDN w:val="0"/>
              <w:adjustRightInd w:val="0"/>
              <w:spacing w:line="276" w:lineRule="auto"/>
              <w:ind w:left="45"/>
              <w:rPr>
                <w:rFonts w:ascii="Aptos" w:hAnsi="Aptos" w:cstheme="minorHAnsi"/>
                <w:sz w:val="22"/>
                <w:szCs w:val="22"/>
              </w:rPr>
            </w:pPr>
          </w:p>
          <w:p w14:paraId="4CCE4C5B" w14:textId="446994AB" w:rsidR="00CB7A5A" w:rsidRPr="00DE1A5B" w:rsidRDefault="00CB7A5A" w:rsidP="0070283A">
            <w:pPr>
              <w:autoSpaceDE w:val="0"/>
              <w:autoSpaceDN w:val="0"/>
              <w:adjustRightInd w:val="0"/>
              <w:spacing w:line="276" w:lineRule="auto"/>
              <w:ind w:left="45"/>
              <w:rPr>
                <w:rFonts w:ascii="Aptos" w:hAnsi="Aptos" w:cstheme="minorHAnsi"/>
                <w:sz w:val="22"/>
                <w:szCs w:val="22"/>
              </w:rPr>
            </w:pPr>
          </w:p>
        </w:tc>
      </w:tr>
      <w:tr w:rsidR="00CB7A5A" w:rsidRPr="00DE1A5B" w14:paraId="0B8D95D2" w14:textId="77777777" w:rsidTr="0AC931B0">
        <w:trPr>
          <w:trHeight w:val="2636"/>
          <w:jc w:val="center"/>
        </w:trPr>
        <w:tc>
          <w:tcPr>
            <w:tcW w:w="10080" w:type="dxa"/>
          </w:tcPr>
          <w:p w14:paraId="05CC9A01" w14:textId="77777777" w:rsidR="00FA4F43" w:rsidRDefault="00FA4F43" w:rsidP="00FA4F43">
            <w:pPr>
              <w:spacing w:line="320" w:lineRule="exact"/>
              <w:rPr>
                <w:rFonts w:ascii="Aptos" w:hAnsi="Aptos" w:cs="Arial"/>
                <w:b/>
                <w:sz w:val="22"/>
              </w:rPr>
            </w:pPr>
            <w:r w:rsidRPr="00DE1A5B">
              <w:rPr>
                <w:rFonts w:ascii="Aptos" w:hAnsi="Aptos" w:cs="Arial"/>
                <w:b/>
                <w:sz w:val="22"/>
              </w:rPr>
              <w:t>Decision making</w:t>
            </w:r>
          </w:p>
          <w:p w14:paraId="078C89D6" w14:textId="77777777" w:rsidR="00531CDF" w:rsidRPr="00DE1A5B" w:rsidRDefault="00531CDF" w:rsidP="00FA4F43">
            <w:pPr>
              <w:spacing w:line="320" w:lineRule="exact"/>
              <w:rPr>
                <w:rFonts w:ascii="Aptos" w:hAnsi="Aptos" w:cs="Arial"/>
                <w:b/>
                <w:sz w:val="22"/>
              </w:rPr>
            </w:pPr>
          </w:p>
          <w:p w14:paraId="16A5A697" w14:textId="77777777" w:rsidR="00B72100" w:rsidRPr="00B72100" w:rsidRDefault="00B72100" w:rsidP="00B72100">
            <w:pPr>
              <w:rPr>
                <w:rFonts w:ascii="Aptos" w:hAnsi="Aptos" w:cs="Arial"/>
                <w:sz w:val="22"/>
                <w:szCs w:val="22"/>
              </w:rPr>
            </w:pPr>
            <w:r w:rsidRPr="00B72100">
              <w:rPr>
                <w:rFonts w:ascii="Aptos" w:hAnsi="Aptos" w:cs="Arial"/>
                <w:sz w:val="22"/>
                <w:szCs w:val="22"/>
              </w:rPr>
              <w:t>Makes day</w:t>
            </w:r>
            <w:r w:rsidRPr="00B72100">
              <w:rPr>
                <w:rFonts w:ascii="Cambria Math" w:hAnsi="Cambria Math" w:cs="Cambria Math"/>
                <w:sz w:val="22"/>
                <w:szCs w:val="22"/>
              </w:rPr>
              <w:t>‑</w:t>
            </w:r>
            <w:r w:rsidRPr="00B72100">
              <w:rPr>
                <w:rFonts w:ascii="Aptos" w:hAnsi="Aptos" w:cs="Arial"/>
                <w:sz w:val="22"/>
                <w:szCs w:val="22"/>
              </w:rPr>
              <w:t>to</w:t>
            </w:r>
            <w:r w:rsidRPr="00B72100">
              <w:rPr>
                <w:rFonts w:ascii="Cambria Math" w:hAnsi="Cambria Math" w:cs="Cambria Math"/>
                <w:sz w:val="22"/>
                <w:szCs w:val="22"/>
              </w:rPr>
              <w:t>‑</w:t>
            </w:r>
            <w:r w:rsidRPr="00B72100">
              <w:rPr>
                <w:rFonts w:ascii="Aptos" w:hAnsi="Aptos" w:cs="Arial"/>
                <w:sz w:val="22"/>
                <w:szCs w:val="22"/>
              </w:rPr>
              <w:t>day decisions on journey optimisation, onsite execution, and resolving customer or operational issues.</w:t>
            </w:r>
          </w:p>
          <w:p w14:paraId="6BF49D3C" w14:textId="020D084B" w:rsidR="00B72100" w:rsidRPr="00B72100" w:rsidRDefault="00B72100" w:rsidP="00B72100">
            <w:pPr>
              <w:rPr>
                <w:rFonts w:ascii="Aptos" w:hAnsi="Aptos" w:cs="Arial"/>
                <w:sz w:val="22"/>
                <w:szCs w:val="22"/>
              </w:rPr>
            </w:pPr>
            <w:r w:rsidRPr="00B72100">
              <w:rPr>
                <w:rFonts w:ascii="Aptos" w:hAnsi="Aptos" w:cs="Arial"/>
                <w:sz w:val="22"/>
                <w:szCs w:val="22"/>
              </w:rPr>
              <w:t xml:space="preserve">Uses insights and data to influence </w:t>
            </w:r>
            <w:r w:rsidR="00A01B0E">
              <w:rPr>
                <w:rFonts w:ascii="Aptos" w:hAnsi="Aptos" w:cs="Arial"/>
                <w:sz w:val="22"/>
                <w:szCs w:val="22"/>
              </w:rPr>
              <w:t xml:space="preserve">and shape </w:t>
            </w:r>
            <w:r w:rsidRPr="00B72100">
              <w:rPr>
                <w:rFonts w:ascii="Aptos" w:hAnsi="Aptos" w:cs="Arial"/>
                <w:sz w:val="22"/>
                <w:szCs w:val="22"/>
              </w:rPr>
              <w:t xml:space="preserve">decisions across Product, UX, and </w:t>
            </w:r>
            <w:r w:rsidR="00A01B0E">
              <w:rPr>
                <w:rFonts w:ascii="Aptos" w:hAnsi="Aptos" w:cs="Arial"/>
                <w:sz w:val="22"/>
                <w:szCs w:val="22"/>
              </w:rPr>
              <w:t xml:space="preserve">wider </w:t>
            </w:r>
            <w:r w:rsidRPr="00B72100">
              <w:rPr>
                <w:rFonts w:ascii="Aptos" w:hAnsi="Aptos" w:cs="Arial"/>
                <w:sz w:val="22"/>
                <w:szCs w:val="22"/>
              </w:rPr>
              <w:t>cross</w:t>
            </w:r>
            <w:r w:rsidRPr="00B72100">
              <w:rPr>
                <w:rFonts w:ascii="Cambria Math" w:hAnsi="Cambria Math" w:cs="Cambria Math"/>
                <w:sz w:val="22"/>
                <w:szCs w:val="22"/>
              </w:rPr>
              <w:t>‑</w:t>
            </w:r>
            <w:r w:rsidRPr="00B72100">
              <w:rPr>
                <w:rFonts w:ascii="Aptos" w:hAnsi="Aptos" w:cs="Arial"/>
                <w:sz w:val="22"/>
                <w:szCs w:val="22"/>
              </w:rPr>
              <w:t>functional teams.</w:t>
            </w:r>
          </w:p>
          <w:p w14:paraId="0F6372A1" w14:textId="77777777" w:rsidR="00B72100" w:rsidRPr="00B72100" w:rsidRDefault="00B72100" w:rsidP="00B72100">
            <w:pPr>
              <w:rPr>
                <w:rFonts w:ascii="Aptos" w:hAnsi="Aptos" w:cs="Arial"/>
                <w:sz w:val="22"/>
                <w:szCs w:val="22"/>
              </w:rPr>
            </w:pPr>
            <w:r w:rsidRPr="00B72100">
              <w:rPr>
                <w:rFonts w:ascii="Aptos" w:hAnsi="Aptos" w:cs="Arial"/>
                <w:sz w:val="22"/>
                <w:szCs w:val="22"/>
              </w:rPr>
              <w:t>Shapes and contributes to digital experience strategy by advising senior stakeholders on customer</w:t>
            </w:r>
            <w:r w:rsidRPr="00B72100">
              <w:rPr>
                <w:rFonts w:ascii="Cambria Math" w:hAnsi="Cambria Math" w:cs="Cambria Math"/>
                <w:sz w:val="22"/>
                <w:szCs w:val="22"/>
              </w:rPr>
              <w:t>‑</w:t>
            </w:r>
            <w:r w:rsidRPr="00B72100">
              <w:rPr>
                <w:rFonts w:ascii="Aptos" w:hAnsi="Aptos" w:cs="Arial"/>
                <w:sz w:val="22"/>
                <w:szCs w:val="22"/>
              </w:rPr>
              <w:t>centric priorities and opportunities.</w:t>
            </w:r>
          </w:p>
          <w:p w14:paraId="17B811BF" w14:textId="75314E5F" w:rsidR="00D74264" w:rsidRPr="00DE1A5B" w:rsidRDefault="00B72100" w:rsidP="00B72100">
            <w:pPr>
              <w:rPr>
                <w:rFonts w:ascii="Aptos" w:hAnsi="Aptos" w:cstheme="minorBidi"/>
                <w:sz w:val="22"/>
                <w:szCs w:val="22"/>
              </w:rPr>
            </w:pPr>
            <w:r w:rsidRPr="00B72100">
              <w:rPr>
                <w:rFonts w:ascii="Aptos" w:hAnsi="Aptos" w:cs="Arial"/>
                <w:sz w:val="22"/>
                <w:szCs w:val="22"/>
              </w:rPr>
              <w:t>Oversees and guides a direct report’s decisions, ensuring quality, accuracy, and alignment with strategic goals.</w:t>
            </w:r>
          </w:p>
        </w:tc>
      </w:tr>
      <w:tr w:rsidR="00CB7A5A" w:rsidRPr="00DE1A5B" w14:paraId="21CA03D8" w14:textId="77777777" w:rsidTr="00603942">
        <w:trPr>
          <w:trHeight w:val="2447"/>
          <w:jc w:val="center"/>
        </w:trPr>
        <w:tc>
          <w:tcPr>
            <w:tcW w:w="10080" w:type="dxa"/>
          </w:tcPr>
          <w:p w14:paraId="26F59D75" w14:textId="77777777" w:rsidR="00C43F50" w:rsidRDefault="00C43F50" w:rsidP="00C43F50">
            <w:pPr>
              <w:spacing w:line="320" w:lineRule="exact"/>
              <w:rPr>
                <w:rFonts w:ascii="Aptos" w:hAnsi="Aptos" w:cs="Arial"/>
                <w:b/>
                <w:sz w:val="22"/>
              </w:rPr>
            </w:pPr>
            <w:r w:rsidRPr="00DE1A5B">
              <w:rPr>
                <w:rFonts w:ascii="Aptos" w:hAnsi="Aptos" w:cs="Arial"/>
                <w:b/>
                <w:sz w:val="22"/>
              </w:rPr>
              <w:t>Communication</w:t>
            </w:r>
          </w:p>
          <w:p w14:paraId="03E86578" w14:textId="77777777" w:rsidR="00531CDF" w:rsidRPr="00DE1A5B" w:rsidRDefault="00531CDF" w:rsidP="00C43F50">
            <w:pPr>
              <w:spacing w:line="320" w:lineRule="exact"/>
              <w:rPr>
                <w:rFonts w:ascii="Aptos" w:hAnsi="Aptos" w:cs="Arial"/>
                <w:sz w:val="22"/>
              </w:rPr>
            </w:pPr>
          </w:p>
          <w:p w14:paraId="38A261C8" w14:textId="17C85FD9" w:rsidR="00CB7A5A" w:rsidRPr="00DE1A5B" w:rsidRDefault="00A15ED5" w:rsidP="00CB7A5A">
            <w:pPr>
              <w:autoSpaceDE w:val="0"/>
              <w:autoSpaceDN w:val="0"/>
              <w:adjustRightInd w:val="0"/>
              <w:spacing w:line="276" w:lineRule="auto"/>
              <w:ind w:left="45"/>
              <w:rPr>
                <w:rFonts w:ascii="Aptos" w:hAnsi="Aptos" w:cstheme="minorHAnsi"/>
                <w:sz w:val="22"/>
                <w:szCs w:val="22"/>
              </w:rPr>
            </w:pPr>
            <w:r w:rsidRPr="00A15ED5">
              <w:rPr>
                <w:rFonts w:ascii="Aptos" w:hAnsi="Aptos" w:cstheme="minorHAnsi"/>
                <w:sz w:val="22"/>
                <w:szCs w:val="22"/>
              </w:rPr>
              <w:t>The role requires strong communication skills to translate complex customer insights, data, and UX findings into clear, actionable recommendations for cross</w:t>
            </w:r>
            <w:r w:rsidRPr="00A15ED5">
              <w:rPr>
                <w:rFonts w:ascii="Cambria Math" w:hAnsi="Cambria Math" w:cs="Cambria Math"/>
                <w:sz w:val="22"/>
                <w:szCs w:val="22"/>
              </w:rPr>
              <w:t>‑</w:t>
            </w:r>
            <w:r w:rsidRPr="00A15ED5">
              <w:rPr>
                <w:rFonts w:ascii="Aptos" w:hAnsi="Aptos" w:cstheme="minorHAnsi"/>
                <w:sz w:val="22"/>
                <w:szCs w:val="22"/>
              </w:rPr>
              <w:t>functional teams. It demands the ability to influence Product, UX, Marketing, Ops, CRM, and Technology stakeholders, ensuring alignment on priorities and digital experience goals. Effective written and verbal communication is essential for presenting performance updates, framing problems, and gaining buy</w:t>
            </w:r>
            <w:r w:rsidRPr="00A15ED5">
              <w:rPr>
                <w:rFonts w:ascii="Cambria Math" w:hAnsi="Cambria Math" w:cs="Cambria Math"/>
                <w:sz w:val="22"/>
                <w:szCs w:val="22"/>
              </w:rPr>
              <w:t>‑</w:t>
            </w:r>
            <w:r w:rsidRPr="00A15ED5">
              <w:rPr>
                <w:rFonts w:ascii="Aptos" w:hAnsi="Aptos" w:cstheme="minorHAnsi"/>
                <w:sz w:val="22"/>
                <w:szCs w:val="22"/>
              </w:rPr>
              <w:t>in for customer</w:t>
            </w:r>
            <w:r w:rsidRPr="00A15ED5">
              <w:rPr>
                <w:rFonts w:ascii="Cambria Math" w:hAnsi="Cambria Math" w:cs="Cambria Math"/>
                <w:sz w:val="22"/>
                <w:szCs w:val="22"/>
              </w:rPr>
              <w:t>‑</w:t>
            </w:r>
            <w:r w:rsidRPr="00A15ED5">
              <w:rPr>
                <w:rFonts w:ascii="Aptos" w:hAnsi="Aptos" w:cstheme="minorHAnsi"/>
                <w:sz w:val="22"/>
                <w:szCs w:val="22"/>
              </w:rPr>
              <w:t>centric improvements, while also providing clear direction and feedback to a direct report.</w:t>
            </w:r>
          </w:p>
          <w:p w14:paraId="33B0D437" w14:textId="43D4D1D5" w:rsidR="00D74264" w:rsidRPr="00603942" w:rsidRDefault="00D74264" w:rsidP="0070283A">
            <w:pPr>
              <w:shd w:val="clear" w:color="auto" w:fill="FFFFFF"/>
              <w:jc w:val="both"/>
              <w:rPr>
                <w:rFonts w:ascii="Aptos" w:hAnsi="Aptos"/>
                <w:color w:val="000000" w:themeColor="text1"/>
                <w:sz w:val="20"/>
                <w:szCs w:val="20"/>
              </w:rPr>
            </w:pPr>
          </w:p>
        </w:tc>
      </w:tr>
      <w:tr w:rsidR="00C43F50" w:rsidRPr="00DE1A5B" w14:paraId="3F1514F7" w14:textId="77777777" w:rsidTr="00603942">
        <w:trPr>
          <w:trHeight w:val="2822"/>
          <w:jc w:val="center"/>
        </w:trPr>
        <w:tc>
          <w:tcPr>
            <w:tcW w:w="10080" w:type="dxa"/>
          </w:tcPr>
          <w:p w14:paraId="75785115" w14:textId="77777777" w:rsidR="003766FC" w:rsidRDefault="003766FC" w:rsidP="003766FC">
            <w:pPr>
              <w:spacing w:line="320" w:lineRule="exact"/>
              <w:rPr>
                <w:rFonts w:ascii="Aptos" w:hAnsi="Aptos" w:cs="Arial"/>
                <w:b/>
                <w:sz w:val="22"/>
              </w:rPr>
            </w:pPr>
            <w:r w:rsidRPr="00DE1A5B">
              <w:rPr>
                <w:rFonts w:ascii="Aptos" w:hAnsi="Aptos" w:cs="Arial"/>
                <w:b/>
                <w:sz w:val="22"/>
              </w:rPr>
              <w:t>Innovation</w:t>
            </w:r>
          </w:p>
          <w:p w14:paraId="69904AF9" w14:textId="77777777" w:rsidR="00703B83" w:rsidRPr="00DE1A5B" w:rsidRDefault="00703B83" w:rsidP="003766FC">
            <w:pPr>
              <w:spacing w:line="320" w:lineRule="exact"/>
              <w:rPr>
                <w:rFonts w:ascii="Aptos" w:hAnsi="Aptos" w:cs="Arial"/>
                <w:b/>
                <w:sz w:val="22"/>
              </w:rPr>
            </w:pPr>
          </w:p>
          <w:p w14:paraId="035F54E9" w14:textId="459F2CB7" w:rsidR="002F1BB0" w:rsidRPr="001D26B7" w:rsidRDefault="00A15ED5" w:rsidP="002F1BB0">
            <w:pPr>
              <w:shd w:val="clear" w:color="auto" w:fill="FFFFFF"/>
              <w:jc w:val="both"/>
              <w:rPr>
                <w:rFonts w:ascii="Aptos" w:hAnsi="Aptos"/>
                <w:color w:val="000000" w:themeColor="text1"/>
                <w:sz w:val="22"/>
                <w:szCs w:val="22"/>
              </w:rPr>
            </w:pPr>
            <w:r w:rsidRPr="00A15ED5">
              <w:rPr>
                <w:rFonts w:ascii="Aptos" w:hAnsi="Aptos"/>
                <w:color w:val="000000" w:themeColor="text1"/>
                <w:sz w:val="22"/>
                <w:szCs w:val="22"/>
              </w:rPr>
              <w:t>The role drives meaningful change by shaping the digital customer experience roadmap and influencing cross</w:t>
            </w:r>
            <w:r w:rsidRPr="00A15ED5">
              <w:rPr>
                <w:rFonts w:ascii="Cambria Math" w:hAnsi="Cambria Math" w:cs="Cambria Math"/>
                <w:color w:val="000000" w:themeColor="text1"/>
                <w:sz w:val="22"/>
                <w:szCs w:val="22"/>
              </w:rPr>
              <w:t>‑</w:t>
            </w:r>
            <w:r w:rsidRPr="00A15ED5">
              <w:rPr>
                <w:rFonts w:ascii="Aptos" w:hAnsi="Aptos"/>
                <w:color w:val="000000" w:themeColor="text1"/>
                <w:sz w:val="22"/>
                <w:szCs w:val="22"/>
              </w:rPr>
              <w:t xml:space="preserve">functional priorities through customer insights and data. It supports </w:t>
            </w:r>
            <w:r w:rsidR="000149AE">
              <w:rPr>
                <w:rFonts w:ascii="Aptos" w:hAnsi="Aptos"/>
                <w:color w:val="000000" w:themeColor="text1"/>
                <w:sz w:val="22"/>
                <w:szCs w:val="22"/>
              </w:rPr>
              <w:t>digital experience</w:t>
            </w:r>
            <w:r w:rsidRPr="00A15ED5">
              <w:rPr>
                <w:rFonts w:ascii="Aptos" w:hAnsi="Aptos"/>
                <w:color w:val="000000" w:themeColor="text1"/>
                <w:sz w:val="22"/>
                <w:szCs w:val="22"/>
              </w:rPr>
              <w:t xml:space="preserve"> transformation by introducing new optimisations, experimentation practices, and improved workflows that enhance digital performance and operational quality. </w:t>
            </w:r>
            <w:r>
              <w:rPr>
                <w:rFonts w:ascii="Aptos" w:hAnsi="Aptos"/>
                <w:color w:val="000000" w:themeColor="text1"/>
                <w:sz w:val="22"/>
                <w:szCs w:val="22"/>
              </w:rPr>
              <w:t>It plays</w:t>
            </w:r>
            <w:r w:rsidRPr="00A15ED5">
              <w:rPr>
                <w:rFonts w:ascii="Aptos" w:hAnsi="Aptos"/>
                <w:color w:val="000000" w:themeColor="text1"/>
                <w:sz w:val="22"/>
                <w:szCs w:val="22"/>
              </w:rPr>
              <w:t xml:space="preserve"> a key role in guiding and enabling change across Product, UX, Marketing, Ops, CRM, and Technology to ensure the business evolves around customer</w:t>
            </w:r>
            <w:r w:rsidRPr="00A15ED5">
              <w:rPr>
                <w:rFonts w:ascii="Cambria Math" w:hAnsi="Cambria Math" w:cs="Cambria Math"/>
                <w:color w:val="000000" w:themeColor="text1"/>
                <w:sz w:val="22"/>
                <w:szCs w:val="22"/>
              </w:rPr>
              <w:t>‑</w:t>
            </w:r>
            <w:r w:rsidRPr="00A15ED5">
              <w:rPr>
                <w:rFonts w:ascii="Aptos" w:hAnsi="Aptos"/>
                <w:color w:val="000000" w:themeColor="text1"/>
                <w:sz w:val="22"/>
                <w:szCs w:val="22"/>
              </w:rPr>
              <w:t>centric digital improvements.</w:t>
            </w:r>
          </w:p>
          <w:p w14:paraId="54A4531B" w14:textId="5682ABC6" w:rsidR="00C43F50" w:rsidRPr="00603942" w:rsidRDefault="00C43F50" w:rsidP="0070283A">
            <w:pPr>
              <w:shd w:val="clear" w:color="auto" w:fill="FFFFFF"/>
              <w:jc w:val="both"/>
              <w:rPr>
                <w:rFonts w:ascii="Aptos" w:hAnsi="Aptos"/>
                <w:color w:val="000000" w:themeColor="text1"/>
                <w:sz w:val="20"/>
                <w:szCs w:val="20"/>
              </w:rPr>
            </w:pPr>
          </w:p>
        </w:tc>
      </w:tr>
    </w:tbl>
    <w:p w14:paraId="5C59228F" w14:textId="77777777" w:rsidR="00D926E4" w:rsidRDefault="00D926E4" w:rsidP="00B96128">
      <w:pPr>
        <w:spacing w:after="200" w:line="276" w:lineRule="auto"/>
        <w:rPr>
          <w:rFonts w:ascii="TradeGothic LT" w:hAnsi="TradeGothic LT"/>
        </w:rPr>
      </w:pPr>
    </w:p>
    <w:p w14:paraId="5124DB01" w14:textId="77777777" w:rsidR="008F116C" w:rsidRPr="00623E6D" w:rsidRDefault="008F116C" w:rsidP="008668D9">
      <w:pPr>
        <w:spacing w:line="320" w:lineRule="exact"/>
        <w:ind w:left="-630" w:right="-288"/>
        <w:jc w:val="both"/>
        <w:rPr>
          <w:rFonts w:ascii="Aptos" w:hAnsi="Aptos"/>
          <w:color w:val="000000"/>
          <w:sz w:val="22"/>
        </w:rPr>
      </w:pPr>
      <w:r w:rsidRPr="00623E6D">
        <w:rPr>
          <w:rFonts w:ascii="Aptos" w:hAnsi="Aptos"/>
          <w:color w:val="000000"/>
          <w:sz w:val="22"/>
        </w:rPr>
        <w:lastRenderedPageBreak/>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623E6D" w:rsidRDefault="008F116C" w:rsidP="008668D9">
      <w:pPr>
        <w:spacing w:line="320" w:lineRule="exact"/>
        <w:ind w:left="-630" w:right="-288"/>
        <w:jc w:val="both"/>
        <w:rPr>
          <w:rFonts w:ascii="Aptos" w:hAnsi="Aptos"/>
          <w:color w:val="000000"/>
          <w:sz w:val="22"/>
        </w:rPr>
      </w:pPr>
    </w:p>
    <w:p w14:paraId="30E4C79A" w14:textId="1550367D" w:rsidR="008F116C" w:rsidRPr="00623E6D" w:rsidRDefault="008F116C" w:rsidP="008668D9">
      <w:pPr>
        <w:spacing w:line="320" w:lineRule="exact"/>
        <w:ind w:left="-630"/>
        <w:jc w:val="both"/>
        <w:rPr>
          <w:rFonts w:ascii="Aptos" w:hAnsi="Aptos"/>
          <w:color w:val="000000"/>
          <w:sz w:val="22"/>
        </w:rPr>
      </w:pPr>
      <w:r w:rsidRPr="00623E6D">
        <w:rPr>
          <w:rFonts w:ascii="Aptos" w:hAnsi="Aptos"/>
          <w:color w:val="000000"/>
          <w:sz w:val="22"/>
        </w:rPr>
        <w:t>Note: This may differ from the current job holder’s own skills and experience</w:t>
      </w:r>
    </w:p>
    <w:p w14:paraId="1C842A1C" w14:textId="77777777" w:rsidR="00D926E4" w:rsidRPr="00D926E4" w:rsidRDefault="00D926E4" w:rsidP="008668D9">
      <w:pPr>
        <w:spacing w:line="320" w:lineRule="exact"/>
        <w:ind w:left="-630"/>
        <w:jc w:val="both"/>
        <w:rPr>
          <w:rFonts w:ascii="Trade Gothic Next Light" w:hAnsi="Trade Gothic Next Light"/>
          <w:color w:val="000000"/>
          <w:sz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4"/>
        <w:gridCol w:w="7636"/>
      </w:tblGrid>
      <w:tr w:rsidR="00155791" w:rsidRPr="00D21E1B" w14:paraId="5EDF582B" w14:textId="77777777" w:rsidTr="4548205F">
        <w:trPr>
          <w:trHeight w:val="383"/>
          <w:jc w:val="center"/>
        </w:trPr>
        <w:tc>
          <w:tcPr>
            <w:tcW w:w="10150" w:type="dxa"/>
            <w:gridSpan w:val="2"/>
            <w:shd w:val="clear" w:color="auto" w:fill="006491"/>
          </w:tcPr>
          <w:p w14:paraId="7AD52AFE" w14:textId="58D45F0D" w:rsidR="00155791" w:rsidRPr="00D21E1B" w:rsidRDefault="00155791" w:rsidP="00557F2E">
            <w:pPr>
              <w:spacing w:line="320" w:lineRule="exact"/>
              <w:jc w:val="center"/>
              <w:rPr>
                <w:rFonts w:ascii="Aptos" w:hAnsi="Aptos" w:cs="Arial"/>
                <w:b/>
                <w:color w:val="FFFFFF" w:themeColor="background1"/>
                <w:sz w:val="20"/>
                <w:szCs w:val="20"/>
              </w:rPr>
            </w:pPr>
            <w:r w:rsidRPr="00D21E1B">
              <w:rPr>
                <w:rFonts w:ascii="Aptos" w:hAnsi="Aptos" w:cs="Arial"/>
                <w:b/>
                <w:color w:val="FFFFFF" w:themeColor="background1"/>
                <w:sz w:val="20"/>
                <w:szCs w:val="20"/>
              </w:rPr>
              <w:t>JOB SPECIFICATIONS</w:t>
            </w:r>
          </w:p>
        </w:tc>
      </w:tr>
      <w:tr w:rsidR="00D926E4" w:rsidRPr="00D21E1B" w14:paraId="099F0159" w14:textId="77777777" w:rsidTr="00603942">
        <w:trPr>
          <w:trHeight w:val="885"/>
          <w:jc w:val="center"/>
        </w:trPr>
        <w:tc>
          <w:tcPr>
            <w:tcW w:w="2514" w:type="dxa"/>
          </w:tcPr>
          <w:p w14:paraId="7E4376C2" w14:textId="3ABD0226"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lang w:val="en-US"/>
              </w:rPr>
              <w:t>Degree/Professional Qualification</w:t>
            </w:r>
          </w:p>
        </w:tc>
        <w:tc>
          <w:tcPr>
            <w:tcW w:w="7636" w:type="dxa"/>
          </w:tcPr>
          <w:p w14:paraId="03D7D1F9" w14:textId="2DE81BC6" w:rsidR="008502D6" w:rsidRPr="00924D07" w:rsidRDefault="00A15ED5" w:rsidP="00A15ED5">
            <w:pPr>
              <w:pStyle w:val="NoSpacing"/>
              <w:numPr>
                <w:ilvl w:val="0"/>
                <w:numId w:val="18"/>
              </w:numPr>
              <w:rPr>
                <w:rFonts w:ascii="Aptos" w:eastAsiaTheme="minorHAnsi" w:hAnsi="Aptos" w:cstheme="minorHAnsi"/>
                <w:sz w:val="20"/>
                <w:szCs w:val="20"/>
              </w:rPr>
            </w:pPr>
            <w:r>
              <w:rPr>
                <w:rFonts w:ascii="Aptos" w:eastAsiaTheme="minorHAnsi" w:hAnsi="Aptos" w:cstheme="minorHAnsi"/>
                <w:sz w:val="20"/>
                <w:szCs w:val="20"/>
              </w:rPr>
              <w:t>Not essential</w:t>
            </w:r>
          </w:p>
        </w:tc>
      </w:tr>
      <w:tr w:rsidR="00D926E4" w:rsidRPr="00D21E1B" w14:paraId="7F0DC194" w14:textId="77777777" w:rsidTr="4548205F">
        <w:trPr>
          <w:trHeight w:val="864"/>
          <w:jc w:val="center"/>
        </w:trPr>
        <w:tc>
          <w:tcPr>
            <w:tcW w:w="2514" w:type="dxa"/>
          </w:tcPr>
          <w:p w14:paraId="388A8BC1" w14:textId="00085190"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rPr>
              <w:t>Knowledge</w:t>
            </w:r>
          </w:p>
        </w:tc>
        <w:tc>
          <w:tcPr>
            <w:tcW w:w="7636" w:type="dxa"/>
          </w:tcPr>
          <w:p w14:paraId="5713DEE1" w14:textId="77777777" w:rsidR="00A15ED5" w:rsidRPr="00A15ED5" w:rsidRDefault="00A15ED5" w:rsidP="00A15ED5">
            <w:pPr>
              <w:pStyle w:val="NoSpacing"/>
              <w:numPr>
                <w:ilvl w:val="0"/>
                <w:numId w:val="17"/>
              </w:numPr>
              <w:rPr>
                <w:rFonts w:ascii="Aptos" w:eastAsiaTheme="minorHAnsi" w:hAnsi="Aptos" w:cstheme="minorHAnsi"/>
                <w:bCs/>
                <w:sz w:val="20"/>
                <w:szCs w:val="20"/>
              </w:rPr>
            </w:pPr>
            <w:r w:rsidRPr="00A15ED5">
              <w:rPr>
                <w:rFonts w:ascii="Aptos" w:eastAsiaTheme="minorHAnsi" w:hAnsi="Aptos" w:cstheme="minorHAnsi"/>
                <w:bCs/>
                <w:sz w:val="20"/>
                <w:szCs w:val="20"/>
              </w:rPr>
              <w:t>Understanding of digital customer behaviour and end</w:t>
            </w:r>
            <w:r w:rsidRPr="00A15ED5">
              <w:rPr>
                <w:rFonts w:ascii="Cambria Math" w:eastAsiaTheme="minorHAnsi" w:hAnsi="Cambria Math" w:cs="Cambria Math"/>
                <w:bCs/>
                <w:sz w:val="20"/>
                <w:szCs w:val="20"/>
              </w:rPr>
              <w:t>‑</w:t>
            </w:r>
            <w:r w:rsidRPr="00A15ED5">
              <w:rPr>
                <w:rFonts w:ascii="Aptos" w:eastAsiaTheme="minorHAnsi" w:hAnsi="Aptos" w:cstheme="minorHAnsi"/>
                <w:bCs/>
                <w:sz w:val="20"/>
                <w:szCs w:val="20"/>
              </w:rPr>
              <w:t>to</w:t>
            </w:r>
            <w:r w:rsidRPr="00A15ED5">
              <w:rPr>
                <w:rFonts w:ascii="Cambria Math" w:eastAsiaTheme="minorHAnsi" w:hAnsi="Cambria Math" w:cs="Cambria Math"/>
                <w:bCs/>
                <w:sz w:val="20"/>
                <w:szCs w:val="20"/>
              </w:rPr>
              <w:t>‑</w:t>
            </w:r>
            <w:r w:rsidRPr="00A15ED5">
              <w:rPr>
                <w:rFonts w:ascii="Aptos" w:eastAsiaTheme="minorHAnsi" w:hAnsi="Aptos" w:cstheme="minorHAnsi"/>
                <w:bCs/>
                <w:sz w:val="20"/>
                <w:szCs w:val="20"/>
              </w:rPr>
              <w:t>end ecommerce journeys.</w:t>
            </w:r>
          </w:p>
          <w:p w14:paraId="305A461D" w14:textId="6353F0A6" w:rsidR="00A15ED5" w:rsidRPr="00A15ED5" w:rsidRDefault="00113DE7" w:rsidP="00A15ED5">
            <w:pPr>
              <w:pStyle w:val="NoSpacing"/>
              <w:numPr>
                <w:ilvl w:val="0"/>
                <w:numId w:val="17"/>
              </w:numPr>
              <w:rPr>
                <w:rFonts w:ascii="Aptos" w:eastAsiaTheme="minorHAnsi" w:hAnsi="Aptos" w:cstheme="minorHAnsi"/>
                <w:bCs/>
                <w:sz w:val="20"/>
                <w:szCs w:val="20"/>
              </w:rPr>
            </w:pPr>
            <w:r>
              <w:rPr>
                <w:rFonts w:ascii="Aptos" w:eastAsiaTheme="minorHAnsi" w:hAnsi="Aptos" w:cstheme="minorHAnsi"/>
                <w:bCs/>
                <w:sz w:val="20"/>
                <w:szCs w:val="20"/>
              </w:rPr>
              <w:t>K</w:t>
            </w:r>
            <w:r w:rsidRPr="00113DE7">
              <w:rPr>
                <w:rFonts w:ascii="Aptos" w:eastAsiaTheme="minorHAnsi" w:hAnsi="Aptos" w:cstheme="minorHAnsi"/>
                <w:bCs/>
                <w:sz w:val="20"/>
                <w:szCs w:val="20"/>
              </w:rPr>
              <w:t>nowledge of eCommerce trading fundamentals, including conversion, promotions, and merchandising.</w:t>
            </w:r>
          </w:p>
          <w:p w14:paraId="1240A15A" w14:textId="748E6E16" w:rsidR="00A15ED5" w:rsidRPr="00A15ED5" w:rsidRDefault="00A15ED5" w:rsidP="00A15ED5">
            <w:pPr>
              <w:pStyle w:val="NoSpacing"/>
              <w:numPr>
                <w:ilvl w:val="0"/>
                <w:numId w:val="17"/>
              </w:numPr>
              <w:rPr>
                <w:rFonts w:ascii="Aptos" w:eastAsiaTheme="minorHAnsi" w:hAnsi="Aptos" w:cstheme="minorHAnsi"/>
                <w:bCs/>
                <w:sz w:val="20"/>
                <w:szCs w:val="20"/>
              </w:rPr>
            </w:pPr>
            <w:r w:rsidRPr="00A15ED5">
              <w:rPr>
                <w:rFonts w:ascii="Aptos" w:eastAsiaTheme="minorHAnsi" w:hAnsi="Aptos" w:cstheme="minorHAnsi"/>
                <w:bCs/>
                <w:sz w:val="20"/>
                <w:szCs w:val="20"/>
              </w:rPr>
              <w:t xml:space="preserve">Familiarity with UX </w:t>
            </w:r>
            <w:r w:rsidR="00113DE7">
              <w:rPr>
                <w:rFonts w:ascii="Aptos" w:eastAsiaTheme="minorHAnsi" w:hAnsi="Aptos" w:cstheme="minorHAnsi"/>
                <w:bCs/>
                <w:sz w:val="20"/>
                <w:szCs w:val="20"/>
              </w:rPr>
              <w:t xml:space="preserve">and design </w:t>
            </w:r>
            <w:r w:rsidRPr="00A15ED5">
              <w:rPr>
                <w:rFonts w:ascii="Aptos" w:eastAsiaTheme="minorHAnsi" w:hAnsi="Aptos" w:cstheme="minorHAnsi"/>
                <w:bCs/>
                <w:sz w:val="20"/>
                <w:szCs w:val="20"/>
              </w:rPr>
              <w:t xml:space="preserve">principles, CRO methods, and </w:t>
            </w:r>
            <w:r>
              <w:rPr>
                <w:rFonts w:ascii="Aptos" w:eastAsiaTheme="minorHAnsi" w:hAnsi="Aptos" w:cstheme="minorHAnsi"/>
                <w:bCs/>
                <w:sz w:val="20"/>
                <w:szCs w:val="20"/>
              </w:rPr>
              <w:t>how insights inform decision-making</w:t>
            </w:r>
          </w:p>
          <w:p w14:paraId="547AB2DD" w14:textId="77777777" w:rsidR="00A15ED5" w:rsidRPr="00A15ED5" w:rsidRDefault="00A15ED5" w:rsidP="00A15ED5">
            <w:pPr>
              <w:pStyle w:val="NoSpacing"/>
              <w:numPr>
                <w:ilvl w:val="0"/>
                <w:numId w:val="17"/>
              </w:numPr>
              <w:rPr>
                <w:rFonts w:ascii="Aptos" w:eastAsiaTheme="minorHAnsi" w:hAnsi="Aptos" w:cstheme="minorHAnsi"/>
                <w:bCs/>
                <w:sz w:val="20"/>
                <w:szCs w:val="20"/>
              </w:rPr>
            </w:pPr>
            <w:r w:rsidRPr="00A15ED5">
              <w:rPr>
                <w:rFonts w:ascii="Aptos" w:eastAsiaTheme="minorHAnsi" w:hAnsi="Aptos" w:cstheme="minorHAnsi"/>
                <w:bCs/>
                <w:sz w:val="20"/>
                <w:szCs w:val="20"/>
              </w:rPr>
              <w:t>Ability to interpret digital analytics, customer feedback, and journey data.</w:t>
            </w:r>
          </w:p>
          <w:p w14:paraId="3403562D" w14:textId="2C3BB9CE" w:rsidR="00113DE7" w:rsidRPr="00603942" w:rsidRDefault="00113DE7" w:rsidP="00A15ED5">
            <w:pPr>
              <w:pStyle w:val="NoSpacing"/>
              <w:numPr>
                <w:ilvl w:val="0"/>
                <w:numId w:val="17"/>
              </w:numPr>
              <w:rPr>
                <w:rFonts w:ascii="Aptos" w:eastAsiaTheme="minorHAnsi" w:hAnsi="Aptos" w:cstheme="minorHAnsi"/>
                <w:bCs/>
                <w:sz w:val="20"/>
                <w:szCs w:val="20"/>
              </w:rPr>
            </w:pPr>
            <w:r>
              <w:rPr>
                <w:rFonts w:ascii="Aptos" w:eastAsiaTheme="minorHAnsi" w:hAnsi="Aptos" w:cstheme="minorHAnsi"/>
                <w:bCs/>
                <w:sz w:val="20"/>
                <w:szCs w:val="20"/>
              </w:rPr>
              <w:t>P</w:t>
            </w:r>
            <w:r w:rsidRPr="00113DE7">
              <w:rPr>
                <w:rFonts w:ascii="Aptos" w:eastAsiaTheme="minorHAnsi" w:hAnsi="Aptos" w:cstheme="minorHAnsi"/>
                <w:bCs/>
                <w:sz w:val="20"/>
                <w:szCs w:val="20"/>
              </w:rPr>
              <w:t>ractical understanding of how cross-functional teams (e.g., Marketing, CRM, Tech, Finance, Franchisees) work together to deliver digital outcomes.</w:t>
            </w:r>
          </w:p>
        </w:tc>
      </w:tr>
      <w:tr w:rsidR="00603942" w:rsidRPr="00603942" w14:paraId="16FF68B5" w14:textId="77777777" w:rsidTr="4548205F">
        <w:trPr>
          <w:trHeight w:val="864"/>
          <w:jc w:val="center"/>
        </w:trPr>
        <w:tc>
          <w:tcPr>
            <w:tcW w:w="2514" w:type="dxa"/>
          </w:tcPr>
          <w:p w14:paraId="1870DE5E" w14:textId="5A2DA80D" w:rsidR="00D926E4" w:rsidRPr="00603942" w:rsidRDefault="00D926E4" w:rsidP="00617736">
            <w:pPr>
              <w:spacing w:line="320" w:lineRule="exact"/>
              <w:rPr>
                <w:rFonts w:ascii="Aptos" w:eastAsiaTheme="minorHAnsi" w:hAnsi="Aptos" w:cstheme="minorHAnsi"/>
                <w:b/>
                <w:color w:val="000000" w:themeColor="text1"/>
                <w:sz w:val="20"/>
                <w:szCs w:val="20"/>
              </w:rPr>
            </w:pPr>
            <w:r w:rsidRPr="00603942">
              <w:rPr>
                <w:rFonts w:ascii="Aptos" w:hAnsi="Aptos"/>
                <w:b/>
                <w:color w:val="000000" w:themeColor="text1"/>
                <w:sz w:val="20"/>
                <w:szCs w:val="20"/>
              </w:rPr>
              <w:t>Skills/Ability</w:t>
            </w:r>
          </w:p>
        </w:tc>
        <w:tc>
          <w:tcPr>
            <w:tcW w:w="7636" w:type="dxa"/>
          </w:tcPr>
          <w:p w14:paraId="13F1EAAD" w14:textId="77777777" w:rsidR="00A15ED5" w:rsidRPr="00A15ED5"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Ability to analyse customer behaviour, journey data, and digital performance metrics.</w:t>
            </w:r>
          </w:p>
          <w:p w14:paraId="42C4A34C" w14:textId="77777777" w:rsidR="00A15ED5" w:rsidRPr="00A15ED5"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Strong problem</w:t>
            </w:r>
            <w:r w:rsidRPr="00A15ED5">
              <w:rPr>
                <w:rFonts w:ascii="Cambria Math" w:eastAsiaTheme="minorEastAsia" w:hAnsi="Cambria Math" w:cs="Cambria Math"/>
                <w:color w:val="000000" w:themeColor="text1"/>
                <w:sz w:val="20"/>
                <w:szCs w:val="20"/>
              </w:rPr>
              <w:t>‑</w:t>
            </w:r>
            <w:r w:rsidRPr="00A15ED5">
              <w:rPr>
                <w:rFonts w:ascii="Aptos" w:eastAsiaTheme="minorEastAsia" w:hAnsi="Aptos" w:cstheme="minorBidi"/>
                <w:color w:val="000000" w:themeColor="text1"/>
                <w:sz w:val="20"/>
                <w:szCs w:val="20"/>
              </w:rPr>
              <w:t>solving skills with a focus on identifying friction points and driving optimisation.</w:t>
            </w:r>
          </w:p>
          <w:p w14:paraId="428FA79F" w14:textId="77777777" w:rsidR="00A15ED5" w:rsidRPr="00A15ED5"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Confident communicator able to influence cross</w:t>
            </w:r>
            <w:r w:rsidRPr="00A15ED5">
              <w:rPr>
                <w:rFonts w:ascii="Cambria Math" w:eastAsiaTheme="minorEastAsia" w:hAnsi="Cambria Math" w:cs="Cambria Math"/>
                <w:color w:val="000000" w:themeColor="text1"/>
                <w:sz w:val="20"/>
                <w:szCs w:val="20"/>
              </w:rPr>
              <w:t>‑</w:t>
            </w:r>
            <w:r w:rsidRPr="00A15ED5">
              <w:rPr>
                <w:rFonts w:ascii="Aptos" w:eastAsiaTheme="minorEastAsia" w:hAnsi="Aptos" w:cstheme="minorBidi"/>
                <w:color w:val="000000" w:themeColor="text1"/>
                <w:sz w:val="20"/>
                <w:szCs w:val="20"/>
              </w:rPr>
              <w:t>functional teams and present insights clearly.</w:t>
            </w:r>
          </w:p>
          <w:p w14:paraId="1C1E51DC" w14:textId="77777777" w:rsidR="00A15ED5" w:rsidRPr="00A15ED5"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Strong organisational and execution skills with high attention to detail and quality.</w:t>
            </w:r>
          </w:p>
          <w:p w14:paraId="52372941" w14:textId="77777777" w:rsidR="00A15ED5" w:rsidRPr="00A15ED5"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Ability to collaborate effectively with Product, UX, Tech, Marketing, CRM, and Ops teams.</w:t>
            </w:r>
          </w:p>
          <w:p w14:paraId="4DC844AC" w14:textId="293695A1" w:rsidR="008502D6" w:rsidRPr="00603942" w:rsidRDefault="00A15ED5" w:rsidP="00A15ED5">
            <w:pPr>
              <w:pStyle w:val="NoSpacing"/>
              <w:numPr>
                <w:ilvl w:val="0"/>
                <w:numId w:val="17"/>
              </w:numPr>
              <w:rPr>
                <w:rFonts w:ascii="Aptos" w:eastAsiaTheme="minorEastAsia" w:hAnsi="Aptos" w:cstheme="minorBidi"/>
                <w:color w:val="000000" w:themeColor="text1"/>
                <w:sz w:val="20"/>
                <w:szCs w:val="20"/>
              </w:rPr>
            </w:pPr>
            <w:r w:rsidRPr="00A15ED5">
              <w:rPr>
                <w:rFonts w:ascii="Aptos" w:eastAsiaTheme="minorEastAsia" w:hAnsi="Aptos" w:cstheme="minorBidi"/>
                <w:color w:val="000000" w:themeColor="text1"/>
                <w:sz w:val="20"/>
                <w:szCs w:val="20"/>
              </w:rPr>
              <w:t>Capable of managing and developing a direct report, providing direction and feedback.</w:t>
            </w:r>
          </w:p>
        </w:tc>
      </w:tr>
    </w:tbl>
    <w:p w14:paraId="741E3EFA" w14:textId="77777777" w:rsidR="00015447" w:rsidRPr="00603942" w:rsidRDefault="00015447" w:rsidP="00B96128">
      <w:pPr>
        <w:spacing w:after="200" w:line="276" w:lineRule="auto"/>
        <w:rPr>
          <w:rFonts w:ascii="Trade Gothic Next Light" w:hAnsi="Trade Gothic Next Light"/>
          <w:color w:val="000000" w:themeColor="text1"/>
        </w:rPr>
      </w:pPr>
    </w:p>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9AA4D" w14:textId="77777777" w:rsidR="00A0567B" w:rsidRDefault="00A0567B" w:rsidP="008232E0">
      <w:r>
        <w:separator/>
      </w:r>
    </w:p>
  </w:endnote>
  <w:endnote w:type="continuationSeparator" w:id="0">
    <w:p w14:paraId="5A1B8426" w14:textId="77777777" w:rsidR="00A0567B" w:rsidRDefault="00A0567B" w:rsidP="008232E0">
      <w:r>
        <w:continuationSeparator/>
      </w:r>
    </w:p>
  </w:endnote>
  <w:endnote w:type="continuationNotice" w:id="1">
    <w:p w14:paraId="3E7004A8" w14:textId="77777777" w:rsidR="00A0567B" w:rsidRDefault="00A05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 w:name="Trade Gothic Next Rounded">
    <w:charset w:val="00"/>
    <w:family w:val="swiss"/>
    <w:pitch w:val="variable"/>
    <w:sig w:usb0="8000002F" w:usb1="0000000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radeGothic LT">
    <w:panose1 w:val="02000503020000020004"/>
    <w:charset w:val="00"/>
    <w:family w:val="auto"/>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53625" w14:textId="77777777" w:rsidR="00A0567B" w:rsidRDefault="00A0567B" w:rsidP="008232E0">
      <w:r>
        <w:separator/>
      </w:r>
    </w:p>
  </w:footnote>
  <w:footnote w:type="continuationSeparator" w:id="0">
    <w:p w14:paraId="08346F78" w14:textId="77777777" w:rsidR="00A0567B" w:rsidRDefault="00A0567B" w:rsidP="008232E0">
      <w:r>
        <w:continuationSeparator/>
      </w:r>
    </w:p>
  </w:footnote>
  <w:footnote w:type="continuationNotice" w:id="1">
    <w:p w14:paraId="7C6CB146" w14:textId="77777777" w:rsidR="00A0567B" w:rsidRDefault="00A056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5D26"/>
    <w:multiLevelType w:val="hybridMultilevel"/>
    <w:tmpl w:val="AFDC18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246CE"/>
    <w:multiLevelType w:val="hybridMultilevel"/>
    <w:tmpl w:val="03FC2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6C573A"/>
    <w:multiLevelType w:val="hybridMultilevel"/>
    <w:tmpl w:val="068A4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E13F3"/>
    <w:multiLevelType w:val="hybridMultilevel"/>
    <w:tmpl w:val="0F048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D44FE2"/>
    <w:multiLevelType w:val="multilevel"/>
    <w:tmpl w:val="ACE4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E1D03"/>
    <w:multiLevelType w:val="multilevel"/>
    <w:tmpl w:val="0E74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C97ED5"/>
    <w:multiLevelType w:val="hybridMultilevel"/>
    <w:tmpl w:val="25DA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105087">
    <w:abstractNumId w:val="16"/>
  </w:num>
  <w:num w:numId="2" w16cid:durableId="345834820">
    <w:abstractNumId w:val="8"/>
  </w:num>
  <w:num w:numId="3" w16cid:durableId="1217743165">
    <w:abstractNumId w:val="6"/>
  </w:num>
  <w:num w:numId="4" w16cid:durableId="238712958">
    <w:abstractNumId w:val="19"/>
  </w:num>
  <w:num w:numId="5" w16cid:durableId="1516070515">
    <w:abstractNumId w:val="4"/>
  </w:num>
  <w:num w:numId="6" w16cid:durableId="753433029">
    <w:abstractNumId w:val="18"/>
  </w:num>
  <w:num w:numId="7" w16cid:durableId="1536962336">
    <w:abstractNumId w:val="2"/>
  </w:num>
  <w:num w:numId="8" w16cid:durableId="1143621825">
    <w:abstractNumId w:val="15"/>
  </w:num>
  <w:num w:numId="9" w16cid:durableId="766390802">
    <w:abstractNumId w:val="5"/>
  </w:num>
  <w:num w:numId="10" w16cid:durableId="382413440">
    <w:abstractNumId w:val="0"/>
  </w:num>
  <w:num w:numId="11" w16cid:durableId="967323345">
    <w:abstractNumId w:val="10"/>
  </w:num>
  <w:num w:numId="12" w16cid:durableId="2132089451">
    <w:abstractNumId w:val="13"/>
  </w:num>
  <w:num w:numId="13" w16cid:durableId="2128962238">
    <w:abstractNumId w:val="20"/>
  </w:num>
  <w:num w:numId="14" w16cid:durableId="1804613433">
    <w:abstractNumId w:val="12"/>
  </w:num>
  <w:num w:numId="15" w16cid:durableId="776563169">
    <w:abstractNumId w:val="1"/>
  </w:num>
  <w:num w:numId="16" w16cid:durableId="824904971">
    <w:abstractNumId w:val="9"/>
  </w:num>
  <w:num w:numId="17" w16cid:durableId="1716929265">
    <w:abstractNumId w:val="7"/>
  </w:num>
  <w:num w:numId="18" w16cid:durableId="115343431">
    <w:abstractNumId w:val="17"/>
  </w:num>
  <w:num w:numId="19" w16cid:durableId="312875171">
    <w:abstractNumId w:val="11"/>
  </w:num>
  <w:num w:numId="20" w16cid:durableId="1043359400">
    <w:abstractNumId w:val="14"/>
  </w:num>
  <w:num w:numId="21" w16cid:durableId="1153179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54E"/>
    <w:rsid w:val="000064DB"/>
    <w:rsid w:val="00006661"/>
    <w:rsid w:val="000079F1"/>
    <w:rsid w:val="000130B6"/>
    <w:rsid w:val="00013812"/>
    <w:rsid w:val="000149AE"/>
    <w:rsid w:val="00015447"/>
    <w:rsid w:val="000157A0"/>
    <w:rsid w:val="00016866"/>
    <w:rsid w:val="000267D7"/>
    <w:rsid w:val="00026D1A"/>
    <w:rsid w:val="00031193"/>
    <w:rsid w:val="00032CF1"/>
    <w:rsid w:val="000406B3"/>
    <w:rsid w:val="000454AD"/>
    <w:rsid w:val="000501B7"/>
    <w:rsid w:val="00051770"/>
    <w:rsid w:val="00055873"/>
    <w:rsid w:val="00055D5D"/>
    <w:rsid w:val="000573B0"/>
    <w:rsid w:val="00057CD6"/>
    <w:rsid w:val="0006452A"/>
    <w:rsid w:val="000646E9"/>
    <w:rsid w:val="00065C2C"/>
    <w:rsid w:val="0006799B"/>
    <w:rsid w:val="00072E4F"/>
    <w:rsid w:val="0007638B"/>
    <w:rsid w:val="00082995"/>
    <w:rsid w:val="0008756A"/>
    <w:rsid w:val="0008764C"/>
    <w:rsid w:val="00091782"/>
    <w:rsid w:val="00091E38"/>
    <w:rsid w:val="00093607"/>
    <w:rsid w:val="000974C7"/>
    <w:rsid w:val="000A19B4"/>
    <w:rsid w:val="000A7A82"/>
    <w:rsid w:val="000B46F5"/>
    <w:rsid w:val="000B5401"/>
    <w:rsid w:val="000C77F5"/>
    <w:rsid w:val="000D411F"/>
    <w:rsid w:val="000D7FD7"/>
    <w:rsid w:val="000E4F26"/>
    <w:rsid w:val="000E63D4"/>
    <w:rsid w:val="000E7002"/>
    <w:rsid w:val="000F4BDA"/>
    <w:rsid w:val="00103D3C"/>
    <w:rsid w:val="00106D9D"/>
    <w:rsid w:val="001070EE"/>
    <w:rsid w:val="00107F8E"/>
    <w:rsid w:val="0011089B"/>
    <w:rsid w:val="00111F1C"/>
    <w:rsid w:val="00113DE7"/>
    <w:rsid w:val="001142DA"/>
    <w:rsid w:val="0011700E"/>
    <w:rsid w:val="00120AC6"/>
    <w:rsid w:val="00122F22"/>
    <w:rsid w:val="00125B32"/>
    <w:rsid w:val="00125D45"/>
    <w:rsid w:val="001271E7"/>
    <w:rsid w:val="001306F5"/>
    <w:rsid w:val="00135073"/>
    <w:rsid w:val="0013691E"/>
    <w:rsid w:val="00137304"/>
    <w:rsid w:val="0014152C"/>
    <w:rsid w:val="00143FFF"/>
    <w:rsid w:val="00144E90"/>
    <w:rsid w:val="00154A13"/>
    <w:rsid w:val="00155791"/>
    <w:rsid w:val="00164D5B"/>
    <w:rsid w:val="00166162"/>
    <w:rsid w:val="001666B9"/>
    <w:rsid w:val="00170A35"/>
    <w:rsid w:val="0017653B"/>
    <w:rsid w:val="00177A49"/>
    <w:rsid w:val="00182D2B"/>
    <w:rsid w:val="00183602"/>
    <w:rsid w:val="00184D54"/>
    <w:rsid w:val="0018543E"/>
    <w:rsid w:val="00197BF0"/>
    <w:rsid w:val="001A1637"/>
    <w:rsid w:val="001A3243"/>
    <w:rsid w:val="001A7F1A"/>
    <w:rsid w:val="001B5CE7"/>
    <w:rsid w:val="001C153B"/>
    <w:rsid w:val="001C3898"/>
    <w:rsid w:val="001C57BC"/>
    <w:rsid w:val="001C6E5D"/>
    <w:rsid w:val="001D26B7"/>
    <w:rsid w:val="001D2E3E"/>
    <w:rsid w:val="001D5200"/>
    <w:rsid w:val="001E000A"/>
    <w:rsid w:val="001E142A"/>
    <w:rsid w:val="001E33E3"/>
    <w:rsid w:val="001E3729"/>
    <w:rsid w:val="001F39BC"/>
    <w:rsid w:val="001F7487"/>
    <w:rsid w:val="00202A96"/>
    <w:rsid w:val="002037F7"/>
    <w:rsid w:val="00205063"/>
    <w:rsid w:val="0020580A"/>
    <w:rsid w:val="00206BA3"/>
    <w:rsid w:val="0021233E"/>
    <w:rsid w:val="00212BF3"/>
    <w:rsid w:val="00215DD5"/>
    <w:rsid w:val="00222496"/>
    <w:rsid w:val="0022721A"/>
    <w:rsid w:val="00227A50"/>
    <w:rsid w:val="0023277B"/>
    <w:rsid w:val="00235DC0"/>
    <w:rsid w:val="00237E35"/>
    <w:rsid w:val="00247E6B"/>
    <w:rsid w:val="0025602A"/>
    <w:rsid w:val="00260677"/>
    <w:rsid w:val="00263BF1"/>
    <w:rsid w:val="00271139"/>
    <w:rsid w:val="00280789"/>
    <w:rsid w:val="00281DB7"/>
    <w:rsid w:val="00282DFD"/>
    <w:rsid w:val="002863B0"/>
    <w:rsid w:val="002921C2"/>
    <w:rsid w:val="0029498D"/>
    <w:rsid w:val="00294FB0"/>
    <w:rsid w:val="002A1399"/>
    <w:rsid w:val="002A1561"/>
    <w:rsid w:val="002A2C41"/>
    <w:rsid w:val="002B3DDA"/>
    <w:rsid w:val="002B5A8B"/>
    <w:rsid w:val="002B6A6B"/>
    <w:rsid w:val="002C2F37"/>
    <w:rsid w:val="002C38F1"/>
    <w:rsid w:val="002C3FDA"/>
    <w:rsid w:val="002C4803"/>
    <w:rsid w:val="002D158D"/>
    <w:rsid w:val="002D2AFF"/>
    <w:rsid w:val="002D4E1B"/>
    <w:rsid w:val="002D4F0B"/>
    <w:rsid w:val="002D6C3B"/>
    <w:rsid w:val="002E1399"/>
    <w:rsid w:val="002E61C8"/>
    <w:rsid w:val="002F1BB0"/>
    <w:rsid w:val="002F26B7"/>
    <w:rsid w:val="002F3C15"/>
    <w:rsid w:val="002F4141"/>
    <w:rsid w:val="00304190"/>
    <w:rsid w:val="00304B02"/>
    <w:rsid w:val="00307BC8"/>
    <w:rsid w:val="00311F80"/>
    <w:rsid w:val="0031721B"/>
    <w:rsid w:val="00320167"/>
    <w:rsid w:val="003216FA"/>
    <w:rsid w:val="00321AF5"/>
    <w:rsid w:val="00321BF0"/>
    <w:rsid w:val="0032432E"/>
    <w:rsid w:val="003253CC"/>
    <w:rsid w:val="00333DD9"/>
    <w:rsid w:val="0033635A"/>
    <w:rsid w:val="003369EA"/>
    <w:rsid w:val="00343169"/>
    <w:rsid w:val="00343322"/>
    <w:rsid w:val="00343AD7"/>
    <w:rsid w:val="00344483"/>
    <w:rsid w:val="0034526C"/>
    <w:rsid w:val="003547EB"/>
    <w:rsid w:val="003576CE"/>
    <w:rsid w:val="00357758"/>
    <w:rsid w:val="0036092D"/>
    <w:rsid w:val="00360CFE"/>
    <w:rsid w:val="00363344"/>
    <w:rsid w:val="00372FBB"/>
    <w:rsid w:val="0037374D"/>
    <w:rsid w:val="003766FC"/>
    <w:rsid w:val="00377C82"/>
    <w:rsid w:val="003849FE"/>
    <w:rsid w:val="0038779D"/>
    <w:rsid w:val="003909A4"/>
    <w:rsid w:val="00391129"/>
    <w:rsid w:val="00391A08"/>
    <w:rsid w:val="00393FB3"/>
    <w:rsid w:val="003A592A"/>
    <w:rsid w:val="003A6D47"/>
    <w:rsid w:val="003A6E5A"/>
    <w:rsid w:val="003B412F"/>
    <w:rsid w:val="003B5999"/>
    <w:rsid w:val="003B60A1"/>
    <w:rsid w:val="003C2C88"/>
    <w:rsid w:val="003D16D6"/>
    <w:rsid w:val="003D1936"/>
    <w:rsid w:val="003D3C3B"/>
    <w:rsid w:val="003D65E5"/>
    <w:rsid w:val="003D7F60"/>
    <w:rsid w:val="003E3942"/>
    <w:rsid w:val="003F1E24"/>
    <w:rsid w:val="003F63F9"/>
    <w:rsid w:val="003F7E11"/>
    <w:rsid w:val="004003B2"/>
    <w:rsid w:val="004016AE"/>
    <w:rsid w:val="00401834"/>
    <w:rsid w:val="0040251A"/>
    <w:rsid w:val="00402E54"/>
    <w:rsid w:val="00411C6F"/>
    <w:rsid w:val="00413125"/>
    <w:rsid w:val="0042056A"/>
    <w:rsid w:val="004217D6"/>
    <w:rsid w:val="00425155"/>
    <w:rsid w:val="00425D09"/>
    <w:rsid w:val="00426675"/>
    <w:rsid w:val="0042782F"/>
    <w:rsid w:val="00451D22"/>
    <w:rsid w:val="00452634"/>
    <w:rsid w:val="00470583"/>
    <w:rsid w:val="00471031"/>
    <w:rsid w:val="00472191"/>
    <w:rsid w:val="0047341B"/>
    <w:rsid w:val="0047370D"/>
    <w:rsid w:val="00480D32"/>
    <w:rsid w:val="00483447"/>
    <w:rsid w:val="00484561"/>
    <w:rsid w:val="0049101D"/>
    <w:rsid w:val="004930BD"/>
    <w:rsid w:val="00493D8D"/>
    <w:rsid w:val="00495C0D"/>
    <w:rsid w:val="00495EA3"/>
    <w:rsid w:val="00495EA8"/>
    <w:rsid w:val="004A0D4A"/>
    <w:rsid w:val="004A0E51"/>
    <w:rsid w:val="004A1596"/>
    <w:rsid w:val="004A559C"/>
    <w:rsid w:val="004A6197"/>
    <w:rsid w:val="004A6F7A"/>
    <w:rsid w:val="004B4CFF"/>
    <w:rsid w:val="004C48F2"/>
    <w:rsid w:val="004C6C56"/>
    <w:rsid w:val="004D0E0F"/>
    <w:rsid w:val="004D3017"/>
    <w:rsid w:val="004D7AE5"/>
    <w:rsid w:val="004D7F7F"/>
    <w:rsid w:val="004E010C"/>
    <w:rsid w:val="004E1FB1"/>
    <w:rsid w:val="004E7714"/>
    <w:rsid w:val="004F008E"/>
    <w:rsid w:val="004F5ECB"/>
    <w:rsid w:val="0050708C"/>
    <w:rsid w:val="00507966"/>
    <w:rsid w:val="00510002"/>
    <w:rsid w:val="005108B4"/>
    <w:rsid w:val="00513339"/>
    <w:rsid w:val="00516742"/>
    <w:rsid w:val="00527F4F"/>
    <w:rsid w:val="005309F4"/>
    <w:rsid w:val="00531CDF"/>
    <w:rsid w:val="00537A0D"/>
    <w:rsid w:val="0054172C"/>
    <w:rsid w:val="00545497"/>
    <w:rsid w:val="0055586C"/>
    <w:rsid w:val="005571A9"/>
    <w:rsid w:val="00557F2E"/>
    <w:rsid w:val="00557F4B"/>
    <w:rsid w:val="00565619"/>
    <w:rsid w:val="00565C99"/>
    <w:rsid w:val="0056706B"/>
    <w:rsid w:val="00567423"/>
    <w:rsid w:val="00567A53"/>
    <w:rsid w:val="00570647"/>
    <w:rsid w:val="00576972"/>
    <w:rsid w:val="00590C64"/>
    <w:rsid w:val="00591C46"/>
    <w:rsid w:val="005925C0"/>
    <w:rsid w:val="00596D39"/>
    <w:rsid w:val="005A2521"/>
    <w:rsid w:val="005B1CF0"/>
    <w:rsid w:val="005B1EBC"/>
    <w:rsid w:val="005B372E"/>
    <w:rsid w:val="005C5783"/>
    <w:rsid w:val="005D139B"/>
    <w:rsid w:val="005D13FF"/>
    <w:rsid w:val="005D19D4"/>
    <w:rsid w:val="005D3012"/>
    <w:rsid w:val="005D3D6D"/>
    <w:rsid w:val="005D7210"/>
    <w:rsid w:val="005E17AC"/>
    <w:rsid w:val="005E3DCA"/>
    <w:rsid w:val="005E6E45"/>
    <w:rsid w:val="005E7495"/>
    <w:rsid w:val="005F0AA2"/>
    <w:rsid w:val="005F0BB4"/>
    <w:rsid w:val="005F627A"/>
    <w:rsid w:val="005F6D2D"/>
    <w:rsid w:val="005F7A9D"/>
    <w:rsid w:val="00603372"/>
    <w:rsid w:val="00603777"/>
    <w:rsid w:val="00603942"/>
    <w:rsid w:val="0060496F"/>
    <w:rsid w:val="00605439"/>
    <w:rsid w:val="00607D27"/>
    <w:rsid w:val="00616C4F"/>
    <w:rsid w:val="00617736"/>
    <w:rsid w:val="00623E6D"/>
    <w:rsid w:val="00625AC2"/>
    <w:rsid w:val="006264A0"/>
    <w:rsid w:val="00626C42"/>
    <w:rsid w:val="00630D8B"/>
    <w:rsid w:val="00633C38"/>
    <w:rsid w:val="0063591F"/>
    <w:rsid w:val="00641583"/>
    <w:rsid w:val="00644B06"/>
    <w:rsid w:val="00646826"/>
    <w:rsid w:val="00646AB7"/>
    <w:rsid w:val="00651509"/>
    <w:rsid w:val="00651DDB"/>
    <w:rsid w:val="00652384"/>
    <w:rsid w:val="00653AFA"/>
    <w:rsid w:val="00653E65"/>
    <w:rsid w:val="00657D33"/>
    <w:rsid w:val="006600F3"/>
    <w:rsid w:val="00665EB3"/>
    <w:rsid w:val="00673ED0"/>
    <w:rsid w:val="006815E9"/>
    <w:rsid w:val="00682221"/>
    <w:rsid w:val="0068560D"/>
    <w:rsid w:val="006864C9"/>
    <w:rsid w:val="00687D75"/>
    <w:rsid w:val="00691E2A"/>
    <w:rsid w:val="00694EF2"/>
    <w:rsid w:val="0069719D"/>
    <w:rsid w:val="006A2128"/>
    <w:rsid w:val="006A5D15"/>
    <w:rsid w:val="006B1983"/>
    <w:rsid w:val="006B2DD4"/>
    <w:rsid w:val="006B3DEC"/>
    <w:rsid w:val="006B4520"/>
    <w:rsid w:val="006B4731"/>
    <w:rsid w:val="006B52BC"/>
    <w:rsid w:val="006C4B31"/>
    <w:rsid w:val="006C5B51"/>
    <w:rsid w:val="006C7F86"/>
    <w:rsid w:val="006D4E12"/>
    <w:rsid w:val="006F2303"/>
    <w:rsid w:val="006F463A"/>
    <w:rsid w:val="00700927"/>
    <w:rsid w:val="00701E2B"/>
    <w:rsid w:val="0070209D"/>
    <w:rsid w:val="0070283A"/>
    <w:rsid w:val="00702FED"/>
    <w:rsid w:val="00703B83"/>
    <w:rsid w:val="007104D3"/>
    <w:rsid w:val="007104D6"/>
    <w:rsid w:val="00710F55"/>
    <w:rsid w:val="00713EF2"/>
    <w:rsid w:val="007143C9"/>
    <w:rsid w:val="00716BB4"/>
    <w:rsid w:val="0072134A"/>
    <w:rsid w:val="007243DE"/>
    <w:rsid w:val="00724447"/>
    <w:rsid w:val="00724C45"/>
    <w:rsid w:val="00727201"/>
    <w:rsid w:val="00732B45"/>
    <w:rsid w:val="00741CE7"/>
    <w:rsid w:val="007447B9"/>
    <w:rsid w:val="00750C2F"/>
    <w:rsid w:val="007553E8"/>
    <w:rsid w:val="00755E15"/>
    <w:rsid w:val="00760B09"/>
    <w:rsid w:val="00760C93"/>
    <w:rsid w:val="00761D41"/>
    <w:rsid w:val="00765D57"/>
    <w:rsid w:val="007669F0"/>
    <w:rsid w:val="0077495E"/>
    <w:rsid w:val="007758A4"/>
    <w:rsid w:val="0078204F"/>
    <w:rsid w:val="00782C27"/>
    <w:rsid w:val="00785B2A"/>
    <w:rsid w:val="007901B9"/>
    <w:rsid w:val="007A0D5A"/>
    <w:rsid w:val="007A4FD8"/>
    <w:rsid w:val="007A7526"/>
    <w:rsid w:val="007B0143"/>
    <w:rsid w:val="007B66AE"/>
    <w:rsid w:val="007C0957"/>
    <w:rsid w:val="007C0B00"/>
    <w:rsid w:val="007C46AD"/>
    <w:rsid w:val="007C653A"/>
    <w:rsid w:val="007D0D2C"/>
    <w:rsid w:val="007D2609"/>
    <w:rsid w:val="007D5279"/>
    <w:rsid w:val="007D7C9A"/>
    <w:rsid w:val="007E2B6C"/>
    <w:rsid w:val="007E325B"/>
    <w:rsid w:val="007E563C"/>
    <w:rsid w:val="007E7BEF"/>
    <w:rsid w:val="007F0983"/>
    <w:rsid w:val="0080195D"/>
    <w:rsid w:val="00801CBA"/>
    <w:rsid w:val="00806C85"/>
    <w:rsid w:val="0081022E"/>
    <w:rsid w:val="00812DED"/>
    <w:rsid w:val="00820506"/>
    <w:rsid w:val="008232E0"/>
    <w:rsid w:val="0082473D"/>
    <w:rsid w:val="00831796"/>
    <w:rsid w:val="00841373"/>
    <w:rsid w:val="0084395A"/>
    <w:rsid w:val="008502D6"/>
    <w:rsid w:val="008639DB"/>
    <w:rsid w:val="00863E0F"/>
    <w:rsid w:val="00863E84"/>
    <w:rsid w:val="008668D9"/>
    <w:rsid w:val="00874CE8"/>
    <w:rsid w:val="00875CE4"/>
    <w:rsid w:val="00877F77"/>
    <w:rsid w:val="00885A70"/>
    <w:rsid w:val="008879C0"/>
    <w:rsid w:val="00892FDD"/>
    <w:rsid w:val="008942ED"/>
    <w:rsid w:val="0089501C"/>
    <w:rsid w:val="008A48FC"/>
    <w:rsid w:val="008A6E99"/>
    <w:rsid w:val="008A7854"/>
    <w:rsid w:val="008B1E85"/>
    <w:rsid w:val="008B2048"/>
    <w:rsid w:val="008B32BD"/>
    <w:rsid w:val="008C11AC"/>
    <w:rsid w:val="008C19C0"/>
    <w:rsid w:val="008C4747"/>
    <w:rsid w:val="008C51EA"/>
    <w:rsid w:val="008C6D9C"/>
    <w:rsid w:val="008C6EF2"/>
    <w:rsid w:val="008D41C3"/>
    <w:rsid w:val="008D57BA"/>
    <w:rsid w:val="008D5E07"/>
    <w:rsid w:val="008E0B2B"/>
    <w:rsid w:val="008E2E1F"/>
    <w:rsid w:val="008F0E29"/>
    <w:rsid w:val="008F0ECE"/>
    <w:rsid w:val="008F116C"/>
    <w:rsid w:val="00901826"/>
    <w:rsid w:val="00901CEE"/>
    <w:rsid w:val="009031B6"/>
    <w:rsid w:val="00903CA9"/>
    <w:rsid w:val="00906A71"/>
    <w:rsid w:val="009156E6"/>
    <w:rsid w:val="009159E2"/>
    <w:rsid w:val="009176C4"/>
    <w:rsid w:val="00924D07"/>
    <w:rsid w:val="00925E2D"/>
    <w:rsid w:val="00931E25"/>
    <w:rsid w:val="00940DB3"/>
    <w:rsid w:val="00941E66"/>
    <w:rsid w:val="009453A3"/>
    <w:rsid w:val="00954CAF"/>
    <w:rsid w:val="0095710D"/>
    <w:rsid w:val="00970E8A"/>
    <w:rsid w:val="00971773"/>
    <w:rsid w:val="00973D6E"/>
    <w:rsid w:val="00982F94"/>
    <w:rsid w:val="00986F6E"/>
    <w:rsid w:val="00990222"/>
    <w:rsid w:val="0099155C"/>
    <w:rsid w:val="00992FB0"/>
    <w:rsid w:val="00994DB2"/>
    <w:rsid w:val="00995E31"/>
    <w:rsid w:val="009A73F9"/>
    <w:rsid w:val="009A7BF0"/>
    <w:rsid w:val="009B5AFF"/>
    <w:rsid w:val="009C08D7"/>
    <w:rsid w:val="009C13AB"/>
    <w:rsid w:val="009C7F56"/>
    <w:rsid w:val="009D228C"/>
    <w:rsid w:val="009D68F8"/>
    <w:rsid w:val="009D7611"/>
    <w:rsid w:val="009E12B5"/>
    <w:rsid w:val="009F3026"/>
    <w:rsid w:val="009F3F2E"/>
    <w:rsid w:val="009F54E2"/>
    <w:rsid w:val="009F5B47"/>
    <w:rsid w:val="009F6108"/>
    <w:rsid w:val="009F7020"/>
    <w:rsid w:val="00A01B0E"/>
    <w:rsid w:val="00A02A88"/>
    <w:rsid w:val="00A04D36"/>
    <w:rsid w:val="00A0567B"/>
    <w:rsid w:val="00A13E81"/>
    <w:rsid w:val="00A15ED5"/>
    <w:rsid w:val="00A17C89"/>
    <w:rsid w:val="00A21D82"/>
    <w:rsid w:val="00A2354E"/>
    <w:rsid w:val="00A42494"/>
    <w:rsid w:val="00A43B0A"/>
    <w:rsid w:val="00A46ABF"/>
    <w:rsid w:val="00A50543"/>
    <w:rsid w:val="00A523FA"/>
    <w:rsid w:val="00A53ACC"/>
    <w:rsid w:val="00A710C3"/>
    <w:rsid w:val="00A82E5C"/>
    <w:rsid w:val="00A839E6"/>
    <w:rsid w:val="00A84946"/>
    <w:rsid w:val="00A86323"/>
    <w:rsid w:val="00A87D95"/>
    <w:rsid w:val="00A90173"/>
    <w:rsid w:val="00A91043"/>
    <w:rsid w:val="00A93D9B"/>
    <w:rsid w:val="00A94261"/>
    <w:rsid w:val="00AA0506"/>
    <w:rsid w:val="00AA31A3"/>
    <w:rsid w:val="00AA6A54"/>
    <w:rsid w:val="00AB2B5C"/>
    <w:rsid w:val="00AB2B5D"/>
    <w:rsid w:val="00AB32FC"/>
    <w:rsid w:val="00AB7442"/>
    <w:rsid w:val="00AB7843"/>
    <w:rsid w:val="00AC2D76"/>
    <w:rsid w:val="00AC39C6"/>
    <w:rsid w:val="00AC4202"/>
    <w:rsid w:val="00AC4A09"/>
    <w:rsid w:val="00AC4FF1"/>
    <w:rsid w:val="00AC5F8C"/>
    <w:rsid w:val="00AD0B08"/>
    <w:rsid w:val="00AD33EF"/>
    <w:rsid w:val="00AD5714"/>
    <w:rsid w:val="00AD71E0"/>
    <w:rsid w:val="00AD76E1"/>
    <w:rsid w:val="00AD7A6A"/>
    <w:rsid w:val="00AE0F92"/>
    <w:rsid w:val="00AE6493"/>
    <w:rsid w:val="00AF1303"/>
    <w:rsid w:val="00AF72A0"/>
    <w:rsid w:val="00B0457A"/>
    <w:rsid w:val="00B05DE6"/>
    <w:rsid w:val="00B0622A"/>
    <w:rsid w:val="00B132EB"/>
    <w:rsid w:val="00B200DC"/>
    <w:rsid w:val="00B22AC1"/>
    <w:rsid w:val="00B26B59"/>
    <w:rsid w:val="00B27904"/>
    <w:rsid w:val="00B402F6"/>
    <w:rsid w:val="00B40BFB"/>
    <w:rsid w:val="00B528BF"/>
    <w:rsid w:val="00B615D4"/>
    <w:rsid w:val="00B70F41"/>
    <w:rsid w:val="00B72100"/>
    <w:rsid w:val="00B73BE5"/>
    <w:rsid w:val="00B741B0"/>
    <w:rsid w:val="00B7438B"/>
    <w:rsid w:val="00B76152"/>
    <w:rsid w:val="00B861A4"/>
    <w:rsid w:val="00B91027"/>
    <w:rsid w:val="00B92801"/>
    <w:rsid w:val="00B952D4"/>
    <w:rsid w:val="00B96128"/>
    <w:rsid w:val="00BA13D1"/>
    <w:rsid w:val="00BA52EE"/>
    <w:rsid w:val="00BA7CE1"/>
    <w:rsid w:val="00BB4CFD"/>
    <w:rsid w:val="00BB6840"/>
    <w:rsid w:val="00BC41A3"/>
    <w:rsid w:val="00BC7144"/>
    <w:rsid w:val="00BD28C6"/>
    <w:rsid w:val="00BF7848"/>
    <w:rsid w:val="00C015BB"/>
    <w:rsid w:val="00C0316B"/>
    <w:rsid w:val="00C05420"/>
    <w:rsid w:val="00C10D8F"/>
    <w:rsid w:val="00C14485"/>
    <w:rsid w:val="00C202B2"/>
    <w:rsid w:val="00C21FAC"/>
    <w:rsid w:val="00C24A4A"/>
    <w:rsid w:val="00C25328"/>
    <w:rsid w:val="00C27E01"/>
    <w:rsid w:val="00C35F7F"/>
    <w:rsid w:val="00C402A6"/>
    <w:rsid w:val="00C409E0"/>
    <w:rsid w:val="00C43F50"/>
    <w:rsid w:val="00C510DF"/>
    <w:rsid w:val="00C51CC5"/>
    <w:rsid w:val="00C549D5"/>
    <w:rsid w:val="00C56979"/>
    <w:rsid w:val="00C62B95"/>
    <w:rsid w:val="00C63981"/>
    <w:rsid w:val="00C64022"/>
    <w:rsid w:val="00C66DA9"/>
    <w:rsid w:val="00C671FB"/>
    <w:rsid w:val="00C725BE"/>
    <w:rsid w:val="00C770BA"/>
    <w:rsid w:val="00C82405"/>
    <w:rsid w:val="00C852BE"/>
    <w:rsid w:val="00C87534"/>
    <w:rsid w:val="00C91728"/>
    <w:rsid w:val="00C91FD8"/>
    <w:rsid w:val="00C92989"/>
    <w:rsid w:val="00C95B4C"/>
    <w:rsid w:val="00C97B52"/>
    <w:rsid w:val="00CA2933"/>
    <w:rsid w:val="00CA5A62"/>
    <w:rsid w:val="00CB380B"/>
    <w:rsid w:val="00CB3E5B"/>
    <w:rsid w:val="00CB4BE0"/>
    <w:rsid w:val="00CB52E4"/>
    <w:rsid w:val="00CB6991"/>
    <w:rsid w:val="00CB7A5A"/>
    <w:rsid w:val="00CB7D37"/>
    <w:rsid w:val="00CC0343"/>
    <w:rsid w:val="00CC09EE"/>
    <w:rsid w:val="00CC0C33"/>
    <w:rsid w:val="00CC1806"/>
    <w:rsid w:val="00CC34E6"/>
    <w:rsid w:val="00CC48E0"/>
    <w:rsid w:val="00CC78E0"/>
    <w:rsid w:val="00CD451D"/>
    <w:rsid w:val="00CE291F"/>
    <w:rsid w:val="00CE3CBF"/>
    <w:rsid w:val="00CE41DB"/>
    <w:rsid w:val="00CE6169"/>
    <w:rsid w:val="00CF2CA7"/>
    <w:rsid w:val="00CF32C9"/>
    <w:rsid w:val="00CF6929"/>
    <w:rsid w:val="00D00690"/>
    <w:rsid w:val="00D03659"/>
    <w:rsid w:val="00D10C6C"/>
    <w:rsid w:val="00D11AAB"/>
    <w:rsid w:val="00D13F88"/>
    <w:rsid w:val="00D14C8E"/>
    <w:rsid w:val="00D17A40"/>
    <w:rsid w:val="00D21E1B"/>
    <w:rsid w:val="00D23468"/>
    <w:rsid w:val="00D30EC4"/>
    <w:rsid w:val="00D337EE"/>
    <w:rsid w:val="00D349E3"/>
    <w:rsid w:val="00D35666"/>
    <w:rsid w:val="00D36ABF"/>
    <w:rsid w:val="00D42544"/>
    <w:rsid w:val="00D464F9"/>
    <w:rsid w:val="00D5478D"/>
    <w:rsid w:val="00D60994"/>
    <w:rsid w:val="00D62689"/>
    <w:rsid w:val="00D635F5"/>
    <w:rsid w:val="00D650CA"/>
    <w:rsid w:val="00D65F48"/>
    <w:rsid w:val="00D74264"/>
    <w:rsid w:val="00D744A5"/>
    <w:rsid w:val="00D77AFF"/>
    <w:rsid w:val="00D841A7"/>
    <w:rsid w:val="00D926E4"/>
    <w:rsid w:val="00D95354"/>
    <w:rsid w:val="00DA0A08"/>
    <w:rsid w:val="00DB2F5A"/>
    <w:rsid w:val="00DB7146"/>
    <w:rsid w:val="00DC069B"/>
    <w:rsid w:val="00DD3A0E"/>
    <w:rsid w:val="00DE14DA"/>
    <w:rsid w:val="00DE1A5B"/>
    <w:rsid w:val="00DE2571"/>
    <w:rsid w:val="00DE2B67"/>
    <w:rsid w:val="00DE2BC7"/>
    <w:rsid w:val="00DE3F67"/>
    <w:rsid w:val="00DF5B67"/>
    <w:rsid w:val="00E01B5C"/>
    <w:rsid w:val="00E02184"/>
    <w:rsid w:val="00E04407"/>
    <w:rsid w:val="00E076A5"/>
    <w:rsid w:val="00E10947"/>
    <w:rsid w:val="00E13682"/>
    <w:rsid w:val="00E20A0F"/>
    <w:rsid w:val="00E2151B"/>
    <w:rsid w:val="00E268D9"/>
    <w:rsid w:val="00E30731"/>
    <w:rsid w:val="00E343D7"/>
    <w:rsid w:val="00E343E8"/>
    <w:rsid w:val="00E4028C"/>
    <w:rsid w:val="00E508CA"/>
    <w:rsid w:val="00E52E20"/>
    <w:rsid w:val="00E52F3F"/>
    <w:rsid w:val="00E532CC"/>
    <w:rsid w:val="00E6090A"/>
    <w:rsid w:val="00E60ABE"/>
    <w:rsid w:val="00E64ECE"/>
    <w:rsid w:val="00E65748"/>
    <w:rsid w:val="00E81296"/>
    <w:rsid w:val="00E82507"/>
    <w:rsid w:val="00E93F97"/>
    <w:rsid w:val="00E96192"/>
    <w:rsid w:val="00E973D6"/>
    <w:rsid w:val="00EA06AB"/>
    <w:rsid w:val="00EA2E98"/>
    <w:rsid w:val="00EA4A17"/>
    <w:rsid w:val="00EB0FB0"/>
    <w:rsid w:val="00EB458E"/>
    <w:rsid w:val="00EB5BB7"/>
    <w:rsid w:val="00EB5BFA"/>
    <w:rsid w:val="00EC03F1"/>
    <w:rsid w:val="00EC1982"/>
    <w:rsid w:val="00EC49EC"/>
    <w:rsid w:val="00EC5528"/>
    <w:rsid w:val="00EC7A97"/>
    <w:rsid w:val="00ED53AE"/>
    <w:rsid w:val="00ED62C6"/>
    <w:rsid w:val="00ED698D"/>
    <w:rsid w:val="00EE6780"/>
    <w:rsid w:val="00EF0465"/>
    <w:rsid w:val="00EF1C00"/>
    <w:rsid w:val="00EF4459"/>
    <w:rsid w:val="00F060F8"/>
    <w:rsid w:val="00F06187"/>
    <w:rsid w:val="00F102AA"/>
    <w:rsid w:val="00F11E1D"/>
    <w:rsid w:val="00F13ECD"/>
    <w:rsid w:val="00F161B6"/>
    <w:rsid w:val="00F238F9"/>
    <w:rsid w:val="00F2495D"/>
    <w:rsid w:val="00F25EC7"/>
    <w:rsid w:val="00F305AA"/>
    <w:rsid w:val="00F30E64"/>
    <w:rsid w:val="00F335FB"/>
    <w:rsid w:val="00F359BB"/>
    <w:rsid w:val="00F3646F"/>
    <w:rsid w:val="00F36FC7"/>
    <w:rsid w:val="00F371ED"/>
    <w:rsid w:val="00F3733C"/>
    <w:rsid w:val="00F406BD"/>
    <w:rsid w:val="00F42D63"/>
    <w:rsid w:val="00F44B00"/>
    <w:rsid w:val="00F460CB"/>
    <w:rsid w:val="00F50BB5"/>
    <w:rsid w:val="00F60CAC"/>
    <w:rsid w:val="00F61CFA"/>
    <w:rsid w:val="00F639B3"/>
    <w:rsid w:val="00F64D3A"/>
    <w:rsid w:val="00F65B20"/>
    <w:rsid w:val="00F700B3"/>
    <w:rsid w:val="00F753E2"/>
    <w:rsid w:val="00F81764"/>
    <w:rsid w:val="00F8446B"/>
    <w:rsid w:val="00F849A0"/>
    <w:rsid w:val="00F91B9F"/>
    <w:rsid w:val="00F935CA"/>
    <w:rsid w:val="00F9490A"/>
    <w:rsid w:val="00F95134"/>
    <w:rsid w:val="00FA191D"/>
    <w:rsid w:val="00FA4F43"/>
    <w:rsid w:val="00FA5DB5"/>
    <w:rsid w:val="00FC0B7E"/>
    <w:rsid w:val="00FC4901"/>
    <w:rsid w:val="00FC6C42"/>
    <w:rsid w:val="00FC71BB"/>
    <w:rsid w:val="00FD5E44"/>
    <w:rsid w:val="00FD65CD"/>
    <w:rsid w:val="00FE0B06"/>
    <w:rsid w:val="00FE1C7F"/>
    <w:rsid w:val="00FE7768"/>
    <w:rsid w:val="01259CBE"/>
    <w:rsid w:val="02764951"/>
    <w:rsid w:val="02B8D409"/>
    <w:rsid w:val="03157787"/>
    <w:rsid w:val="03711F28"/>
    <w:rsid w:val="05629CB4"/>
    <w:rsid w:val="07C4419C"/>
    <w:rsid w:val="0AC931B0"/>
    <w:rsid w:val="0D0D42AB"/>
    <w:rsid w:val="0F048DC2"/>
    <w:rsid w:val="0F81CBF2"/>
    <w:rsid w:val="11F3EB5E"/>
    <w:rsid w:val="1353C6D4"/>
    <w:rsid w:val="1C42CEC8"/>
    <w:rsid w:val="1D7A44B0"/>
    <w:rsid w:val="1F54CC59"/>
    <w:rsid w:val="22A7B476"/>
    <w:rsid w:val="251F7043"/>
    <w:rsid w:val="252549A4"/>
    <w:rsid w:val="25D2B4DD"/>
    <w:rsid w:val="2964C380"/>
    <w:rsid w:val="2A52A1F1"/>
    <w:rsid w:val="2AFD6EC6"/>
    <w:rsid w:val="2DC6D84C"/>
    <w:rsid w:val="309B1C44"/>
    <w:rsid w:val="30F1E73C"/>
    <w:rsid w:val="3313A5F4"/>
    <w:rsid w:val="33D4DE19"/>
    <w:rsid w:val="3479B1E6"/>
    <w:rsid w:val="36CEB95A"/>
    <w:rsid w:val="3714E38C"/>
    <w:rsid w:val="3CC702D0"/>
    <w:rsid w:val="3E25D8D6"/>
    <w:rsid w:val="4040E926"/>
    <w:rsid w:val="4548205F"/>
    <w:rsid w:val="4609D5DA"/>
    <w:rsid w:val="4A8D4B09"/>
    <w:rsid w:val="4B9AFB90"/>
    <w:rsid w:val="4F40661F"/>
    <w:rsid w:val="4F714B52"/>
    <w:rsid w:val="5105A7CA"/>
    <w:rsid w:val="542091CE"/>
    <w:rsid w:val="56EA127C"/>
    <w:rsid w:val="584D3523"/>
    <w:rsid w:val="59A2D509"/>
    <w:rsid w:val="5A85DFF6"/>
    <w:rsid w:val="5C918FD2"/>
    <w:rsid w:val="5E97E5A2"/>
    <w:rsid w:val="60A399FB"/>
    <w:rsid w:val="630F8C2D"/>
    <w:rsid w:val="69F2769E"/>
    <w:rsid w:val="7179B22F"/>
    <w:rsid w:val="71F1E8DF"/>
    <w:rsid w:val="7F019C40"/>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B161092A-0DFB-4335-9CF1-DAA53301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paragraph" w:customStyle="1" w:styleId="xmsonormal">
    <w:name w:val="xmsonormal"/>
    <w:basedOn w:val="Normal"/>
    <w:rsid w:val="00B132EB"/>
    <w:pPr>
      <w:spacing w:before="100" w:beforeAutospacing="1" w:after="100" w:afterAutospacing="1"/>
    </w:pPr>
    <w:rPr>
      <w:lang w:eastAsia="en-GB"/>
    </w:rPr>
  </w:style>
  <w:style w:type="paragraph" w:styleId="NoSpacing">
    <w:name w:val="No Spacing"/>
    <w:uiPriority w:val="1"/>
    <w:qFormat/>
    <w:rsid w:val="00657D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Props1.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239</TotalTime>
  <Pages>4</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Emma Kirkham</cp:lastModifiedBy>
  <cp:revision>15</cp:revision>
  <cp:lastPrinted>2023-03-20T10:01:00Z</cp:lastPrinted>
  <dcterms:created xsi:type="dcterms:W3CDTF">2026-03-18T18:12:00Z</dcterms:created>
  <dcterms:modified xsi:type="dcterms:W3CDTF">2026-03-23T15:20:00Z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