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Layout w:type="fixed"/>
        <w:tblCellMar>
          <w:left w:w="10" w:type="dxa"/>
          <w:right w:w="10" w:type="dxa"/>
        </w:tblCellMar>
        <w:tblLook w:val="0000" w:firstRow="0" w:lastRow="0" w:firstColumn="0" w:lastColumn="0" w:noHBand="0" w:noVBand="0"/>
      </w:tblPr>
      <w:tblGrid>
        <w:gridCol w:w="2723"/>
        <w:gridCol w:w="7337"/>
      </w:tblGrid>
      <w:tr w:rsidR="007F1451" w14:paraId="4285ADA0" w14:textId="77777777">
        <w:tblPrEx>
          <w:tblCellMar>
            <w:top w:w="0" w:type="dxa"/>
            <w:bottom w:w="0" w:type="dxa"/>
          </w:tblCellMar>
        </w:tblPrEx>
        <w:trPr>
          <w:trHeight w:hRule="exact" w:val="376"/>
        </w:trPr>
        <w:tc>
          <w:tcPr>
            <w:tcW w:w="10060" w:type="dxa"/>
            <w:gridSpan w:val="2"/>
            <w:tcBorders>
              <w:top w:val="single" w:sz="4" w:space="0" w:color="BFBFBF"/>
              <w:left w:val="single" w:sz="4" w:space="0" w:color="BFBFBF"/>
              <w:bottom w:val="single" w:sz="4" w:space="0" w:color="BFBFBF"/>
              <w:right w:val="single" w:sz="4" w:space="0" w:color="BFBFBF"/>
            </w:tcBorders>
            <w:shd w:val="clear" w:color="auto" w:fill="006491"/>
            <w:tcMar>
              <w:top w:w="0" w:type="dxa"/>
              <w:left w:w="108" w:type="dxa"/>
              <w:bottom w:w="0" w:type="dxa"/>
              <w:right w:w="108" w:type="dxa"/>
            </w:tcMar>
            <w:vAlign w:val="center"/>
          </w:tcPr>
          <w:p w14:paraId="509A1788" w14:textId="77777777" w:rsidR="007F1451" w:rsidRDefault="000C3082">
            <w:pPr>
              <w:pStyle w:val="BCSParagraph"/>
              <w:spacing w:after="0"/>
              <w:rPr>
                <w:rFonts w:ascii="Trade Gothic Next Light" w:hAnsi="Trade Gothic Next Light"/>
                <w:b/>
                <w:bCs/>
                <w:color w:val="FFFFFF"/>
                <w:sz w:val="22"/>
                <w:szCs w:val="22"/>
              </w:rPr>
            </w:pPr>
            <w:bookmarkStart w:id="0" w:name="_Hlk138085834"/>
            <w:r>
              <w:rPr>
                <w:rFonts w:ascii="Trade Gothic Next Light" w:hAnsi="Trade Gothic Next Light"/>
                <w:b/>
                <w:bCs/>
                <w:color w:val="FFFFFF"/>
                <w:sz w:val="22"/>
                <w:szCs w:val="22"/>
              </w:rPr>
              <w:t xml:space="preserve"> +JOB DETAILS</w:t>
            </w:r>
          </w:p>
        </w:tc>
      </w:tr>
      <w:bookmarkEnd w:id="0"/>
      <w:tr w:rsidR="007F1451" w14:paraId="4F192218" w14:textId="77777777">
        <w:tblPrEx>
          <w:tblCellMar>
            <w:top w:w="0" w:type="dxa"/>
            <w:bottom w:w="0" w:type="dxa"/>
          </w:tblCellMar>
        </w:tblPrEx>
        <w:trPr>
          <w:trHeight w:val="406"/>
        </w:trPr>
        <w:tc>
          <w:tcPr>
            <w:tcW w:w="272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D629836" w14:textId="77777777" w:rsidR="007F1451" w:rsidRDefault="000C3082">
            <w:pPr>
              <w:pStyle w:val="BCSParagraph"/>
              <w:spacing w:after="0"/>
            </w:pPr>
            <w:r>
              <w:rPr>
                <w:b/>
                <w:sz w:val="22"/>
              </w:rPr>
              <w:t>Job Title:</w:t>
            </w:r>
          </w:p>
        </w:tc>
        <w:tc>
          <w:tcPr>
            <w:tcW w:w="733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A761539" w14:textId="77777777" w:rsidR="007F1451" w:rsidRDefault="000C3082">
            <w:pPr>
              <w:pStyle w:val="BCSParagraph"/>
              <w:rPr>
                <w:rFonts w:ascii="Trade Gothic Next Light" w:hAnsi="Trade Gothic Next Light"/>
                <w:b/>
                <w:bCs/>
                <w:sz w:val="22"/>
                <w:szCs w:val="22"/>
              </w:rPr>
            </w:pPr>
            <w:r>
              <w:rPr>
                <w:rFonts w:ascii="Trade Gothic Next Light" w:hAnsi="Trade Gothic Next Light"/>
                <w:b/>
                <w:bCs/>
                <w:sz w:val="22"/>
                <w:szCs w:val="22"/>
              </w:rPr>
              <w:t>Assistant Editor &amp; Camera Operator</w:t>
            </w:r>
          </w:p>
        </w:tc>
      </w:tr>
      <w:tr w:rsidR="007F1451" w14:paraId="78F71496" w14:textId="77777777">
        <w:tblPrEx>
          <w:tblCellMar>
            <w:top w:w="0" w:type="dxa"/>
            <w:bottom w:w="0" w:type="dxa"/>
          </w:tblCellMar>
        </w:tblPrEx>
        <w:trPr>
          <w:trHeight w:val="370"/>
        </w:trPr>
        <w:tc>
          <w:tcPr>
            <w:tcW w:w="272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23DCC43" w14:textId="77777777" w:rsidR="007F1451" w:rsidRDefault="000C3082">
            <w:pPr>
              <w:pStyle w:val="BCSParagraph"/>
              <w:spacing w:after="0"/>
            </w:pPr>
            <w:r>
              <w:rPr>
                <w:b/>
                <w:sz w:val="22"/>
              </w:rPr>
              <w:t>Function:</w:t>
            </w:r>
            <w:r>
              <w:rPr>
                <w:rFonts w:ascii="Trade Gothic Next Light" w:hAnsi="Trade Gothic Next Light"/>
                <w:b/>
                <w:bCs/>
                <w:color w:val="FFFFFF"/>
                <w:sz w:val="22"/>
                <w:szCs w:val="22"/>
              </w:rPr>
              <w:t xml:space="preserve"> Department</w:t>
            </w:r>
          </w:p>
        </w:tc>
        <w:tc>
          <w:tcPr>
            <w:tcW w:w="733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7D1DC23" w14:textId="77777777" w:rsidR="007F1451" w:rsidRDefault="000C3082">
            <w:pPr>
              <w:pStyle w:val="BCSParagraph"/>
              <w:spacing w:after="0"/>
              <w:rPr>
                <w:rFonts w:ascii="Trade Gothic Next Light" w:hAnsi="Trade Gothic Next Light"/>
                <w:b/>
                <w:bCs/>
                <w:sz w:val="22"/>
                <w:szCs w:val="22"/>
              </w:rPr>
            </w:pPr>
            <w:r>
              <w:rPr>
                <w:rFonts w:ascii="Trade Gothic Next Light" w:hAnsi="Trade Gothic Next Light"/>
                <w:b/>
                <w:bCs/>
                <w:sz w:val="22"/>
                <w:szCs w:val="22"/>
              </w:rPr>
              <w:t>Operations</w:t>
            </w:r>
          </w:p>
        </w:tc>
      </w:tr>
      <w:tr w:rsidR="007F1451" w14:paraId="59644DC4" w14:textId="77777777">
        <w:tblPrEx>
          <w:tblCellMar>
            <w:top w:w="0" w:type="dxa"/>
            <w:bottom w:w="0" w:type="dxa"/>
          </w:tblCellMar>
        </w:tblPrEx>
        <w:trPr>
          <w:trHeight w:val="374"/>
        </w:trPr>
        <w:tc>
          <w:tcPr>
            <w:tcW w:w="272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39DDB195" w14:textId="77777777" w:rsidR="007F1451" w:rsidRDefault="000C3082">
            <w:pPr>
              <w:pStyle w:val="BCSParagraph"/>
              <w:spacing w:after="0"/>
            </w:pPr>
            <w:r>
              <w:rPr>
                <w:b/>
                <w:sz w:val="22"/>
              </w:rPr>
              <w:t>Location:</w:t>
            </w:r>
          </w:p>
        </w:tc>
        <w:tc>
          <w:tcPr>
            <w:tcW w:w="733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08F27AF9" w14:textId="77777777" w:rsidR="007F1451" w:rsidRDefault="000C3082">
            <w:pPr>
              <w:pStyle w:val="BCSParagraph"/>
              <w:spacing w:after="0"/>
              <w:rPr>
                <w:rFonts w:ascii="Trade Gothic Next Light" w:hAnsi="Trade Gothic Next Light"/>
                <w:b/>
                <w:bCs/>
                <w:sz w:val="22"/>
                <w:szCs w:val="22"/>
              </w:rPr>
            </w:pPr>
            <w:r>
              <w:rPr>
                <w:rFonts w:ascii="Trade Gothic Next Light" w:hAnsi="Trade Gothic Next Light"/>
                <w:b/>
                <w:bCs/>
                <w:sz w:val="22"/>
                <w:szCs w:val="22"/>
              </w:rPr>
              <w:t>Field Based (Hybrid if required for fixed term)</w:t>
            </w:r>
          </w:p>
        </w:tc>
      </w:tr>
      <w:tr w:rsidR="007F1451" w14:paraId="18C47B2B" w14:textId="77777777">
        <w:tblPrEx>
          <w:tblCellMar>
            <w:top w:w="0" w:type="dxa"/>
            <w:bottom w:w="0" w:type="dxa"/>
          </w:tblCellMar>
        </w:tblPrEx>
        <w:trPr>
          <w:trHeight w:hRule="exact" w:val="439"/>
        </w:trPr>
        <w:tc>
          <w:tcPr>
            <w:tcW w:w="272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8083197" w14:textId="77777777" w:rsidR="007F1451" w:rsidRDefault="000C3082">
            <w:pPr>
              <w:pStyle w:val="BCSParagraph"/>
              <w:spacing w:after="0"/>
            </w:pPr>
            <w:r>
              <w:rPr>
                <w:b/>
                <w:sz w:val="22"/>
              </w:rPr>
              <w:t>Reporting to:</w:t>
            </w:r>
            <w:r>
              <w:rPr>
                <w:rFonts w:ascii="Trade Gothic Next Light" w:hAnsi="Trade Gothic Next Light"/>
                <w:b/>
                <w:bCs/>
                <w:color w:val="FFFFFF"/>
                <w:sz w:val="22"/>
                <w:szCs w:val="22"/>
              </w:rPr>
              <w:t xml:space="preserve"> Reporting To</w:t>
            </w:r>
          </w:p>
        </w:tc>
        <w:tc>
          <w:tcPr>
            <w:tcW w:w="733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D636271" w14:textId="77777777" w:rsidR="007F1451" w:rsidRDefault="000C3082">
            <w:pPr>
              <w:pStyle w:val="BCSParagraph"/>
              <w:spacing w:after="0"/>
              <w:rPr>
                <w:rFonts w:ascii="Trade Gothic Next Light" w:hAnsi="Trade Gothic Next Light"/>
                <w:b/>
                <w:bCs/>
                <w:sz w:val="22"/>
                <w:szCs w:val="22"/>
              </w:rPr>
            </w:pPr>
            <w:r>
              <w:rPr>
                <w:rFonts w:ascii="Trade Gothic Next Light" w:hAnsi="Trade Gothic Next Light"/>
                <w:b/>
                <w:bCs/>
                <w:sz w:val="22"/>
                <w:szCs w:val="22"/>
              </w:rPr>
              <w:t>Videographer</w:t>
            </w:r>
          </w:p>
        </w:tc>
      </w:tr>
      <w:tr w:rsidR="007F1451" w14:paraId="0C0D35A5" w14:textId="77777777">
        <w:tblPrEx>
          <w:tblCellMar>
            <w:top w:w="0" w:type="dxa"/>
            <w:bottom w:w="0" w:type="dxa"/>
          </w:tblCellMar>
        </w:tblPrEx>
        <w:trPr>
          <w:trHeight w:hRule="exact" w:val="439"/>
        </w:trPr>
        <w:tc>
          <w:tcPr>
            <w:tcW w:w="272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4B5ECAC" w14:textId="77777777" w:rsidR="007F1451" w:rsidRDefault="000C3082">
            <w:pPr>
              <w:pStyle w:val="BCSParagraph"/>
              <w:spacing w:after="0"/>
            </w:pPr>
            <w:r>
              <w:rPr>
                <w:b/>
                <w:sz w:val="22"/>
              </w:rPr>
              <w:t>Effective Date:</w:t>
            </w:r>
            <w:r>
              <w:rPr>
                <w:rFonts w:ascii="Trade Gothic Next Light" w:hAnsi="Trade Gothic Next Light"/>
                <w:b/>
                <w:bCs/>
                <w:color w:val="FFFFFF"/>
                <w:sz w:val="22"/>
                <w:szCs w:val="22"/>
              </w:rPr>
              <w:t xml:space="preserve"> </w:t>
            </w:r>
            <w:proofErr w:type="spellStart"/>
            <w:r>
              <w:rPr>
                <w:rFonts w:ascii="Trade Gothic Next Light" w:hAnsi="Trade Gothic Next Light"/>
                <w:b/>
                <w:bCs/>
                <w:color w:val="FFFFFF"/>
                <w:sz w:val="22"/>
                <w:szCs w:val="22"/>
              </w:rPr>
              <w:t>irectReports</w:t>
            </w:r>
            <w:proofErr w:type="spellEnd"/>
          </w:p>
        </w:tc>
        <w:tc>
          <w:tcPr>
            <w:tcW w:w="733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2456A57" w14:textId="77777777" w:rsidR="007F1451" w:rsidRDefault="007F1451">
            <w:pPr>
              <w:pStyle w:val="BCSParagraph"/>
              <w:spacing w:after="0"/>
              <w:rPr>
                <w:rFonts w:ascii="Trade Gothic Next Light" w:hAnsi="Trade Gothic Next Light"/>
                <w:b/>
                <w:bCs/>
                <w:sz w:val="22"/>
                <w:szCs w:val="22"/>
              </w:rPr>
            </w:pPr>
          </w:p>
        </w:tc>
      </w:tr>
      <w:tr w:rsidR="007F1451" w14:paraId="6D7F2138" w14:textId="77777777">
        <w:tblPrEx>
          <w:tblCellMar>
            <w:top w:w="0" w:type="dxa"/>
            <w:bottom w:w="0" w:type="dxa"/>
          </w:tblCellMar>
        </w:tblPrEx>
        <w:trPr>
          <w:trHeight w:hRule="exact" w:val="1027"/>
        </w:trPr>
        <w:tc>
          <w:tcPr>
            <w:tcW w:w="272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1CFAA98" w14:textId="77777777" w:rsidR="007F1451" w:rsidRDefault="000C3082">
            <w:r>
              <w:rPr>
                <w:rFonts w:ascii="Arial" w:hAnsi="Arial" w:cs="Arial"/>
                <w:b/>
                <w:sz w:val="22"/>
              </w:rPr>
              <w:t>Financial Scope/Operating Budget/Revenue (P&amp;L) (If Applicable)</w:t>
            </w:r>
          </w:p>
          <w:p w14:paraId="46D07723" w14:textId="77777777" w:rsidR="007F1451" w:rsidRDefault="007F1451">
            <w:pPr>
              <w:pStyle w:val="BCSParagraph"/>
              <w:spacing w:after="0"/>
              <w:rPr>
                <w:rFonts w:ascii="Trade Gothic Next Light" w:hAnsi="Trade Gothic Next Light"/>
                <w:b/>
                <w:bCs/>
                <w:color w:val="FFFFFF"/>
                <w:sz w:val="22"/>
                <w:szCs w:val="22"/>
              </w:rPr>
            </w:pPr>
          </w:p>
        </w:tc>
        <w:tc>
          <w:tcPr>
            <w:tcW w:w="733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6776589" w14:textId="77777777" w:rsidR="007F1451" w:rsidRDefault="007F1451">
            <w:pPr>
              <w:pStyle w:val="BCSParagraph"/>
              <w:spacing w:after="0"/>
              <w:rPr>
                <w:rFonts w:ascii="Trade Gothic Next Light" w:hAnsi="Trade Gothic Next Light"/>
                <w:b/>
                <w:bCs/>
                <w:sz w:val="22"/>
                <w:szCs w:val="22"/>
              </w:rPr>
            </w:pPr>
          </w:p>
        </w:tc>
      </w:tr>
      <w:tr w:rsidR="007F1451" w14:paraId="69EA700E" w14:textId="77777777">
        <w:tblPrEx>
          <w:tblCellMar>
            <w:top w:w="0" w:type="dxa"/>
            <w:bottom w:w="0" w:type="dxa"/>
          </w:tblCellMar>
        </w:tblPrEx>
        <w:trPr>
          <w:trHeight w:hRule="exact" w:val="418"/>
        </w:trPr>
        <w:tc>
          <w:tcPr>
            <w:tcW w:w="272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12A4320" w14:textId="77777777" w:rsidR="007F1451" w:rsidRDefault="000C3082">
            <w:pPr>
              <w:pStyle w:val="BCSParagraph"/>
              <w:spacing w:after="0"/>
              <w:rPr>
                <w:b/>
                <w:sz w:val="22"/>
              </w:rPr>
            </w:pPr>
            <w:r>
              <w:rPr>
                <w:b/>
                <w:sz w:val="22"/>
              </w:rPr>
              <w:t>DPG Band:</w:t>
            </w:r>
          </w:p>
        </w:tc>
        <w:tc>
          <w:tcPr>
            <w:tcW w:w="733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0D5DFE1E" w14:textId="77777777" w:rsidR="007F1451" w:rsidRDefault="000C3082">
            <w:pPr>
              <w:pStyle w:val="BCSParagraph"/>
              <w:spacing w:after="0"/>
              <w:rPr>
                <w:rFonts w:ascii="Trade Gothic Next Light" w:hAnsi="Trade Gothic Next Light"/>
                <w:b/>
                <w:bCs/>
                <w:sz w:val="22"/>
                <w:szCs w:val="22"/>
              </w:rPr>
            </w:pPr>
            <w:r>
              <w:rPr>
                <w:rFonts w:ascii="Trade Gothic Next Light" w:hAnsi="Trade Gothic Next Light"/>
                <w:b/>
                <w:bCs/>
                <w:sz w:val="22"/>
                <w:szCs w:val="22"/>
              </w:rPr>
              <w:t>To be graded</w:t>
            </w:r>
          </w:p>
        </w:tc>
      </w:tr>
    </w:tbl>
    <w:p w14:paraId="61D9BAE6" w14:textId="77777777" w:rsidR="007F1451" w:rsidRDefault="007F1451">
      <w:pPr>
        <w:rPr>
          <w:vanish/>
        </w:rPr>
      </w:pPr>
    </w:p>
    <w:tbl>
      <w:tblPr>
        <w:tblW w:w="10080" w:type="dxa"/>
        <w:tblInd w:w="-885" w:type="dxa"/>
        <w:tblCellMar>
          <w:left w:w="10" w:type="dxa"/>
          <w:right w:w="10" w:type="dxa"/>
        </w:tblCellMar>
        <w:tblLook w:val="0000" w:firstRow="0" w:lastRow="0" w:firstColumn="0" w:lastColumn="0" w:noHBand="0" w:noVBand="0"/>
      </w:tblPr>
      <w:tblGrid>
        <w:gridCol w:w="10080"/>
      </w:tblGrid>
      <w:tr w:rsidR="007F1451" w14:paraId="5ED5CEF7" w14:textId="77777777">
        <w:tblPrEx>
          <w:tblCellMar>
            <w:top w:w="0" w:type="dxa"/>
            <w:bottom w:w="0" w:type="dxa"/>
          </w:tblCellMar>
        </w:tblPrEx>
        <w:trPr>
          <w:trHeight w:val="383"/>
        </w:trPr>
        <w:tc>
          <w:tcPr>
            <w:tcW w:w="10080" w:type="dxa"/>
            <w:tcBorders>
              <w:top w:val="single" w:sz="4" w:space="0" w:color="BFBFBF"/>
              <w:left w:val="single" w:sz="4" w:space="0" w:color="BFBFBF"/>
              <w:bottom w:val="single" w:sz="4" w:space="0" w:color="BFBFBF"/>
              <w:right w:val="single" w:sz="4" w:space="0" w:color="BFBFBF"/>
            </w:tcBorders>
            <w:shd w:val="clear" w:color="auto" w:fill="006491"/>
            <w:tcMar>
              <w:top w:w="0" w:type="dxa"/>
              <w:left w:w="108" w:type="dxa"/>
              <w:bottom w:w="0" w:type="dxa"/>
              <w:right w:w="108" w:type="dxa"/>
            </w:tcMar>
          </w:tcPr>
          <w:p w14:paraId="78E40662" w14:textId="77777777" w:rsidR="007F1451" w:rsidRDefault="000C3082">
            <w:pPr>
              <w:spacing w:line="320" w:lineRule="exact"/>
              <w:jc w:val="center"/>
            </w:pPr>
            <w:r>
              <w:rPr>
                <w:rFonts w:ascii="Trade Gothic Next Rounded" w:hAnsi="Trade Gothic Next Rounded" w:cs="Arial"/>
                <w:bCs/>
                <w:color w:val="FFFFFF"/>
                <w:sz w:val="22"/>
              </w:rPr>
              <w:t>JOB PURPOSE &amp; RESPONSIBILITIES</w:t>
            </w:r>
          </w:p>
        </w:tc>
      </w:tr>
      <w:tr w:rsidR="007F1451" w14:paraId="75CB6DD2" w14:textId="77777777">
        <w:tblPrEx>
          <w:tblCellMar>
            <w:top w:w="0" w:type="dxa"/>
            <w:bottom w:w="0" w:type="dxa"/>
          </w:tblCellMar>
        </w:tblPrEx>
        <w:trPr>
          <w:trHeight w:val="1736"/>
        </w:trPr>
        <w:tc>
          <w:tcPr>
            <w:tcW w:w="10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B71D330" w14:textId="77777777" w:rsidR="007F1451" w:rsidRDefault="000C3082">
            <w:pPr>
              <w:spacing w:line="320" w:lineRule="exact"/>
            </w:pPr>
            <w:r>
              <w:rPr>
                <w:rFonts w:ascii="Trade Gothic Next Rounded" w:hAnsi="Trade Gothic Next Rounded" w:cs="Arial"/>
                <w:b/>
                <w:sz w:val="22"/>
              </w:rPr>
              <w:t>Job Purpose:</w:t>
            </w:r>
          </w:p>
          <w:p w14:paraId="68BFC322" w14:textId="77777777" w:rsidR="007F1451" w:rsidRDefault="007F1451">
            <w:pPr>
              <w:autoSpaceDE w:val="0"/>
              <w:rPr>
                <w:rFonts w:ascii="Aptos" w:hAnsi="Aptos" w:cs="Calibri"/>
                <w:sz w:val="20"/>
              </w:rPr>
            </w:pPr>
          </w:p>
          <w:p w14:paraId="1FADE25E" w14:textId="77777777" w:rsidR="007F1451" w:rsidRDefault="000C3082">
            <w:pPr>
              <w:overflowPunct w:val="0"/>
            </w:pPr>
            <w:r>
              <w:rPr>
                <w:rFonts w:ascii="Trade Gothic Next Rounded" w:eastAsia="SimSun" w:hAnsi="Trade Gothic Next Rounded" w:cs="Arial"/>
                <w:i/>
                <w:iCs/>
                <w:sz w:val="22"/>
                <w:szCs w:val="22"/>
              </w:rPr>
              <w:t>(Describe the job in two or three sentences giving the main purpose of this job – Why this position exists?)</w:t>
            </w:r>
          </w:p>
          <w:p w14:paraId="6CD20304" w14:textId="77777777" w:rsidR="007F1451" w:rsidRDefault="007F1451">
            <w:pPr>
              <w:rPr>
                <w:rFonts w:ascii="Trade Gothic Next Rounded" w:eastAsia="SimSun" w:hAnsi="Trade Gothic Next Rounded" w:cs="Arial"/>
                <w:i/>
                <w:iCs/>
              </w:rPr>
            </w:pPr>
          </w:p>
          <w:p w14:paraId="4FCAAC9C" w14:textId="77777777" w:rsidR="007F1451" w:rsidRDefault="007F1451">
            <w:pPr>
              <w:pStyle w:val="NormalWeb"/>
              <w:overflowPunct w:val="0"/>
              <w:spacing w:before="0" w:after="0"/>
              <w:rPr>
                <w:rFonts w:ascii="Trade Gothic Next Light" w:eastAsia="Calibri" w:hAnsi="Trade Gothic Next Light" w:cs="Calibri"/>
                <w:sz w:val="20"/>
                <w:szCs w:val="20"/>
              </w:rPr>
            </w:pPr>
          </w:p>
          <w:p w14:paraId="2D4CB5C3" w14:textId="77777777" w:rsidR="007F1451" w:rsidRDefault="000C3082">
            <w:pPr>
              <w:overflowPunct w:val="0"/>
              <w:spacing w:line="300" w:lineRule="auto"/>
            </w:pPr>
            <w:r>
              <w:rPr>
                <w:rFonts w:ascii="Segoe UI" w:eastAsia="Segoe UI" w:hAnsi="Segoe UI" w:cs="Segoe UI"/>
                <w:sz w:val="21"/>
                <w:szCs w:val="21"/>
                <w:lang w:val="en-US"/>
              </w:rPr>
              <w:t xml:space="preserve">Support the </w:t>
            </w:r>
            <w:r>
              <w:rPr>
                <w:rFonts w:ascii="Segoe UI" w:eastAsia="Segoe UI" w:hAnsi="Segoe UI" w:cs="Segoe UI"/>
                <w:sz w:val="21"/>
                <w:szCs w:val="21"/>
                <w:lang w:val="en-US"/>
              </w:rPr>
              <w:t xml:space="preserve">in-house Production Lead in the planning, creation, and editing of both video and still media content. This role is focused on enhancing the quality, consistency, and volume of media outputs, contributing to a broader and more dynamic production scope. Responsibilities include assisting with pre-production planning, capturing and editing visual content, and ensuring all media aligns with brand and project objectives. The overall aim is to increase production capacity while maintaining high creative and </w:t>
            </w:r>
            <w:r>
              <w:rPr>
                <w:rFonts w:ascii="Segoe UI" w:eastAsia="Segoe UI" w:hAnsi="Segoe UI" w:cs="Segoe UI"/>
                <w:sz w:val="21"/>
                <w:szCs w:val="21"/>
                <w:lang w:val="en-US"/>
              </w:rPr>
              <w:t>technical standards.</w:t>
            </w:r>
          </w:p>
          <w:p w14:paraId="72E5D28D" w14:textId="77777777" w:rsidR="007F1451" w:rsidRDefault="007F1451">
            <w:pPr>
              <w:overflowPunct w:val="0"/>
              <w:spacing w:line="300" w:lineRule="auto"/>
              <w:rPr>
                <w:rFonts w:ascii="Segoe UI" w:eastAsia="Segoe UI" w:hAnsi="Segoe UI" w:cs="Segoe UI"/>
                <w:sz w:val="21"/>
                <w:szCs w:val="21"/>
                <w:lang w:val="en-US"/>
              </w:rPr>
            </w:pPr>
          </w:p>
        </w:tc>
      </w:tr>
      <w:tr w:rsidR="007F1451" w14:paraId="435943AF" w14:textId="77777777">
        <w:tblPrEx>
          <w:tblCellMar>
            <w:top w:w="0" w:type="dxa"/>
            <w:bottom w:w="0" w:type="dxa"/>
          </w:tblCellMar>
        </w:tblPrEx>
        <w:trPr>
          <w:trHeight w:val="70"/>
        </w:trPr>
        <w:tc>
          <w:tcPr>
            <w:tcW w:w="10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410235" w14:textId="77777777" w:rsidR="007F1451" w:rsidRDefault="000C3082">
            <w:pPr>
              <w:spacing w:line="320" w:lineRule="exact"/>
            </w:pPr>
            <w:r>
              <w:rPr>
                <w:rFonts w:ascii="Trade Gothic Next Rounded" w:hAnsi="Trade Gothic Next Rounded" w:cs="Arial"/>
                <w:b/>
                <w:sz w:val="22"/>
              </w:rPr>
              <w:t>Key Duties/Responsibilities/Job Tasks:</w:t>
            </w:r>
          </w:p>
          <w:p w14:paraId="10FE7AE8" w14:textId="77777777" w:rsidR="007F1451" w:rsidRDefault="007F1451">
            <w:pPr>
              <w:spacing w:line="320" w:lineRule="exact"/>
              <w:rPr>
                <w:rFonts w:ascii="Trade Gothic Next Rounded" w:hAnsi="Trade Gothic Next Rounded" w:cs="Arial"/>
                <w:b/>
              </w:rPr>
            </w:pPr>
          </w:p>
          <w:p w14:paraId="0DBDCCFB" w14:textId="77777777" w:rsidR="007F1451" w:rsidRDefault="000C3082">
            <w:pPr>
              <w:spacing w:line="320" w:lineRule="exact"/>
            </w:pPr>
            <w:r>
              <w:rPr>
                <w:rFonts w:ascii="Trade Gothic Next Rounded" w:hAnsi="Trade Gothic Next Rounded" w:cs="Arial"/>
                <w:i/>
                <w:iCs/>
                <w:sz w:val="22"/>
              </w:rPr>
              <w:t>(Write 6 – 8 core responsibilities/duties that this position is accountable for describing the main activities with an indication of frequency)</w:t>
            </w:r>
          </w:p>
          <w:p w14:paraId="456D8396" w14:textId="77777777" w:rsidR="007F1451" w:rsidRDefault="007F1451">
            <w:pPr>
              <w:autoSpaceDE w:val="0"/>
              <w:rPr>
                <w:rFonts w:ascii="Trade Gothic Next Light" w:eastAsia="Calibri" w:hAnsi="Trade Gothic Next Light" w:cs="Calibri"/>
                <w:sz w:val="20"/>
                <w:szCs w:val="20"/>
              </w:rPr>
            </w:pPr>
          </w:p>
          <w:p w14:paraId="155DF97F" w14:textId="77777777" w:rsidR="007F1451" w:rsidRDefault="007F1451">
            <w:pPr>
              <w:autoSpaceDE w:val="0"/>
              <w:rPr>
                <w:rFonts w:ascii="Trade Gothic Next Light" w:eastAsia="Calibri" w:hAnsi="Trade Gothic Next Light" w:cs="Calibri"/>
                <w:sz w:val="20"/>
                <w:szCs w:val="20"/>
              </w:rPr>
            </w:pPr>
          </w:p>
          <w:p w14:paraId="5139351C" w14:textId="77777777" w:rsidR="007F1451" w:rsidRDefault="000C3082">
            <w:pPr>
              <w:pStyle w:val="ListParagraph"/>
              <w:numPr>
                <w:ilvl w:val="0"/>
                <w:numId w:val="1"/>
              </w:numPr>
              <w:autoSpaceDE w:val="0"/>
              <w:spacing w:line="300" w:lineRule="auto"/>
              <w:rPr>
                <w:rFonts w:ascii="Segoe UI" w:eastAsia="Segoe UI" w:hAnsi="Segoe UI" w:cs="Segoe UI"/>
                <w:sz w:val="21"/>
                <w:szCs w:val="21"/>
              </w:rPr>
            </w:pPr>
            <w:r>
              <w:rPr>
                <w:rFonts w:ascii="Segoe UI" w:eastAsia="Segoe UI" w:hAnsi="Segoe UI" w:cs="Segoe UI"/>
                <w:sz w:val="21"/>
                <w:szCs w:val="21"/>
              </w:rPr>
              <w:t>Assist in the planning, coordination, and execution of video and photography shoots across the UK and Ireland, including travel where required.</w:t>
            </w:r>
          </w:p>
          <w:p w14:paraId="1AB740F3" w14:textId="77777777" w:rsidR="007F1451" w:rsidRDefault="000C3082">
            <w:pPr>
              <w:pStyle w:val="ListParagraph"/>
              <w:numPr>
                <w:ilvl w:val="0"/>
                <w:numId w:val="1"/>
              </w:numPr>
              <w:autoSpaceDE w:val="0"/>
              <w:spacing w:line="300" w:lineRule="auto"/>
              <w:rPr>
                <w:rFonts w:ascii="Segoe UI" w:eastAsia="Segoe UI" w:hAnsi="Segoe UI" w:cs="Segoe UI"/>
                <w:sz w:val="21"/>
                <w:szCs w:val="21"/>
              </w:rPr>
            </w:pPr>
            <w:r>
              <w:rPr>
                <w:rFonts w:ascii="Segoe UI" w:eastAsia="Segoe UI" w:hAnsi="Segoe UI" w:cs="Segoe UI"/>
                <w:sz w:val="21"/>
                <w:szCs w:val="21"/>
              </w:rPr>
              <w:t>Support the editing and post-production process for both video and still imagery, ensuring content meets brand and quality standards.</w:t>
            </w:r>
          </w:p>
          <w:p w14:paraId="03437296" w14:textId="77777777" w:rsidR="007F1451" w:rsidRDefault="000C3082">
            <w:pPr>
              <w:pStyle w:val="ListParagraph"/>
              <w:numPr>
                <w:ilvl w:val="0"/>
                <w:numId w:val="1"/>
              </w:numPr>
              <w:autoSpaceDE w:val="0"/>
              <w:spacing w:line="300" w:lineRule="auto"/>
              <w:rPr>
                <w:rFonts w:ascii="Segoe UI" w:eastAsia="Segoe UI" w:hAnsi="Segoe UI" w:cs="Segoe UI"/>
                <w:sz w:val="21"/>
                <w:szCs w:val="21"/>
              </w:rPr>
            </w:pPr>
            <w:r>
              <w:rPr>
                <w:rFonts w:ascii="Segoe UI" w:eastAsia="Segoe UI" w:hAnsi="Segoe UI" w:cs="Segoe UI"/>
                <w:sz w:val="21"/>
                <w:szCs w:val="21"/>
              </w:rPr>
              <w:t xml:space="preserve">Help set up and prepare </w:t>
            </w:r>
            <w:r>
              <w:rPr>
                <w:rFonts w:ascii="Segoe UI" w:eastAsia="Segoe UI" w:hAnsi="Segoe UI" w:cs="Segoe UI"/>
                <w:sz w:val="21"/>
                <w:szCs w:val="21"/>
              </w:rPr>
              <w:t>shoot environments, including basic lighting, audio, and camera configuration, to ensure efficient and professional production workflows.</w:t>
            </w:r>
          </w:p>
          <w:p w14:paraId="4D8FA2D5" w14:textId="77777777" w:rsidR="007F1451" w:rsidRDefault="000C3082">
            <w:pPr>
              <w:pStyle w:val="ListParagraph"/>
              <w:numPr>
                <w:ilvl w:val="0"/>
                <w:numId w:val="1"/>
              </w:numPr>
              <w:autoSpaceDE w:val="0"/>
              <w:spacing w:line="300" w:lineRule="auto"/>
              <w:rPr>
                <w:rFonts w:ascii="Segoe UI" w:eastAsia="Segoe UI" w:hAnsi="Segoe UI" w:cs="Segoe UI"/>
                <w:sz w:val="21"/>
                <w:szCs w:val="21"/>
              </w:rPr>
            </w:pPr>
            <w:r>
              <w:rPr>
                <w:rFonts w:ascii="Segoe UI" w:eastAsia="Segoe UI" w:hAnsi="Segoe UI" w:cs="Segoe UI"/>
                <w:sz w:val="21"/>
                <w:szCs w:val="21"/>
              </w:rPr>
              <w:t>Manage and organise digital assets, including media storage, file naming, and data processing, to maintain an efficient and accessible content library.</w:t>
            </w:r>
          </w:p>
          <w:p w14:paraId="1A66A405" w14:textId="77777777" w:rsidR="007F1451" w:rsidRDefault="000C3082">
            <w:pPr>
              <w:pStyle w:val="ListParagraph"/>
              <w:numPr>
                <w:ilvl w:val="0"/>
                <w:numId w:val="1"/>
              </w:numPr>
              <w:autoSpaceDE w:val="0"/>
              <w:spacing w:line="300" w:lineRule="auto"/>
              <w:rPr>
                <w:rFonts w:ascii="Segoe UI" w:eastAsia="Segoe UI" w:hAnsi="Segoe UI" w:cs="Segoe UI"/>
                <w:sz w:val="21"/>
                <w:szCs w:val="21"/>
              </w:rPr>
            </w:pPr>
            <w:r>
              <w:rPr>
                <w:rFonts w:ascii="Segoe UI" w:eastAsia="Segoe UI" w:hAnsi="Segoe UI" w:cs="Segoe UI"/>
                <w:sz w:val="21"/>
                <w:szCs w:val="21"/>
              </w:rPr>
              <w:t>Apply foundational skills in colour grading and audio mixing to enhance the overall quality of media outputs.</w:t>
            </w:r>
          </w:p>
          <w:p w14:paraId="6EAF07BD" w14:textId="77777777" w:rsidR="007F1451" w:rsidRDefault="000C3082">
            <w:pPr>
              <w:pStyle w:val="ListParagraph"/>
              <w:numPr>
                <w:ilvl w:val="0"/>
                <w:numId w:val="1"/>
              </w:numPr>
              <w:autoSpaceDE w:val="0"/>
              <w:spacing w:line="300" w:lineRule="auto"/>
              <w:rPr>
                <w:rFonts w:ascii="Segoe UI" w:eastAsia="Segoe UI" w:hAnsi="Segoe UI" w:cs="Segoe UI"/>
                <w:sz w:val="21"/>
                <w:szCs w:val="21"/>
              </w:rPr>
            </w:pPr>
            <w:r>
              <w:rPr>
                <w:rFonts w:ascii="Segoe UI" w:eastAsia="Segoe UI" w:hAnsi="Segoe UI" w:cs="Segoe UI"/>
                <w:sz w:val="21"/>
                <w:szCs w:val="21"/>
              </w:rPr>
              <w:lastRenderedPageBreak/>
              <w:t>Utilise Adobe Premiere Pro and Lightroom effectively for editing, project organisation, and media management.</w:t>
            </w:r>
          </w:p>
          <w:p w14:paraId="4BC8D924" w14:textId="77777777" w:rsidR="007F1451" w:rsidRDefault="000C3082">
            <w:pPr>
              <w:pStyle w:val="ListParagraph"/>
              <w:numPr>
                <w:ilvl w:val="0"/>
                <w:numId w:val="1"/>
              </w:numPr>
              <w:autoSpaceDE w:val="0"/>
              <w:spacing w:line="300" w:lineRule="auto"/>
              <w:rPr>
                <w:rFonts w:ascii="Segoe UI" w:eastAsia="Segoe UI" w:hAnsi="Segoe UI" w:cs="Segoe UI"/>
                <w:sz w:val="21"/>
                <w:szCs w:val="21"/>
              </w:rPr>
            </w:pPr>
            <w:r>
              <w:rPr>
                <w:rFonts w:ascii="Segoe UI" w:eastAsia="Segoe UI" w:hAnsi="Segoe UI" w:cs="Segoe UI"/>
                <w:sz w:val="21"/>
                <w:szCs w:val="21"/>
              </w:rPr>
              <w:t>Assist with project coordination within Premiere Pro, ensuring timelines, assets, and edits are well-structured and delivered on schedule.</w:t>
            </w:r>
          </w:p>
          <w:p w14:paraId="733F211A" w14:textId="77777777" w:rsidR="007F1451" w:rsidRDefault="000C3082">
            <w:pPr>
              <w:pStyle w:val="ListParagraph"/>
              <w:numPr>
                <w:ilvl w:val="0"/>
                <w:numId w:val="1"/>
              </w:numPr>
              <w:autoSpaceDE w:val="0"/>
              <w:spacing w:line="300" w:lineRule="auto"/>
              <w:rPr>
                <w:rFonts w:ascii="Segoe UI" w:eastAsia="Segoe UI" w:hAnsi="Segoe UI" w:cs="Segoe UI"/>
                <w:sz w:val="21"/>
                <w:szCs w:val="21"/>
              </w:rPr>
            </w:pPr>
            <w:r>
              <w:rPr>
                <w:rFonts w:ascii="Segoe UI" w:eastAsia="Segoe UI" w:hAnsi="Segoe UI" w:cs="Segoe UI"/>
                <w:sz w:val="21"/>
                <w:szCs w:val="21"/>
              </w:rPr>
              <w:t>Communicate effectively with team members and stakeholders to support smooth project delivery and collaboration.</w:t>
            </w:r>
          </w:p>
          <w:p w14:paraId="57E5D948" w14:textId="77777777" w:rsidR="007F1451" w:rsidRDefault="007F1451">
            <w:pPr>
              <w:autoSpaceDE w:val="0"/>
              <w:rPr>
                <w:rFonts w:ascii="Aptos" w:eastAsia="Aptos" w:hAnsi="Aptos" w:cs="Aptos"/>
              </w:rPr>
            </w:pPr>
          </w:p>
          <w:p w14:paraId="27CD7C4B" w14:textId="77777777" w:rsidR="007F1451" w:rsidRDefault="000C3082">
            <w:pPr>
              <w:autoSpaceDE w:val="0"/>
              <w:spacing w:line="300" w:lineRule="auto"/>
            </w:pPr>
            <w:r>
              <w:rPr>
                <w:rFonts w:ascii="Segoe UI" w:eastAsia="Segoe UI" w:hAnsi="Segoe UI" w:cs="Segoe UI"/>
                <w:sz w:val="21"/>
                <w:szCs w:val="21"/>
              </w:rPr>
              <w:t>Essential Requirements:</w:t>
            </w:r>
          </w:p>
          <w:p w14:paraId="11261A9F" w14:textId="77777777" w:rsidR="007F1451" w:rsidRDefault="000C3082">
            <w:pPr>
              <w:pStyle w:val="ListParagraph"/>
              <w:numPr>
                <w:ilvl w:val="0"/>
                <w:numId w:val="1"/>
              </w:numPr>
              <w:autoSpaceDE w:val="0"/>
              <w:spacing w:line="300" w:lineRule="auto"/>
              <w:rPr>
                <w:rFonts w:ascii="Segoe UI" w:eastAsia="Segoe UI" w:hAnsi="Segoe UI" w:cs="Segoe UI"/>
                <w:sz w:val="21"/>
                <w:szCs w:val="21"/>
              </w:rPr>
            </w:pPr>
            <w:r>
              <w:rPr>
                <w:rFonts w:ascii="Segoe UI" w:eastAsia="Segoe UI" w:hAnsi="Segoe UI" w:cs="Segoe UI"/>
                <w:sz w:val="21"/>
                <w:szCs w:val="21"/>
              </w:rPr>
              <w:t>Demonstrable proficiency in Adobe Premiere Pro and Lightroom.</w:t>
            </w:r>
          </w:p>
          <w:p w14:paraId="7DD80346" w14:textId="77777777" w:rsidR="007F1451" w:rsidRDefault="000C3082">
            <w:pPr>
              <w:pStyle w:val="ListParagraph"/>
              <w:numPr>
                <w:ilvl w:val="0"/>
                <w:numId w:val="1"/>
              </w:numPr>
              <w:autoSpaceDE w:val="0"/>
              <w:spacing w:line="300" w:lineRule="auto"/>
              <w:rPr>
                <w:rFonts w:ascii="Segoe UI" w:eastAsia="Segoe UI" w:hAnsi="Segoe UI" w:cs="Segoe UI"/>
                <w:sz w:val="21"/>
                <w:szCs w:val="21"/>
              </w:rPr>
            </w:pPr>
            <w:r>
              <w:rPr>
                <w:rFonts w:ascii="Segoe UI" w:eastAsia="Segoe UI" w:hAnsi="Segoe UI" w:cs="Segoe UI"/>
                <w:sz w:val="21"/>
                <w:szCs w:val="21"/>
              </w:rPr>
              <w:t xml:space="preserve">Proven ability to shoot and capture high-quality video and still imagery, with a strong understanding of camera operation and composition, ideally using the Sony ecosystem. </w:t>
            </w:r>
          </w:p>
          <w:p w14:paraId="63029980" w14:textId="77777777" w:rsidR="007F1451" w:rsidRDefault="000C3082">
            <w:pPr>
              <w:pStyle w:val="ListParagraph"/>
              <w:numPr>
                <w:ilvl w:val="0"/>
                <w:numId w:val="1"/>
              </w:numPr>
              <w:autoSpaceDE w:val="0"/>
              <w:spacing w:line="300" w:lineRule="auto"/>
              <w:rPr>
                <w:rFonts w:ascii="Segoe UI" w:eastAsia="Segoe UI" w:hAnsi="Segoe UI" w:cs="Segoe UI"/>
                <w:sz w:val="21"/>
                <w:szCs w:val="21"/>
              </w:rPr>
            </w:pPr>
            <w:r>
              <w:rPr>
                <w:rFonts w:ascii="Segoe UI" w:eastAsia="Segoe UI" w:hAnsi="Segoe UI" w:cs="Segoe UI"/>
                <w:sz w:val="21"/>
                <w:szCs w:val="21"/>
              </w:rPr>
              <w:t>Working knowledge of basic colour grading and audio mixing techniques.</w:t>
            </w:r>
          </w:p>
          <w:p w14:paraId="75C7B41D" w14:textId="77777777" w:rsidR="007F1451" w:rsidRDefault="000C3082">
            <w:pPr>
              <w:pStyle w:val="ListParagraph"/>
              <w:numPr>
                <w:ilvl w:val="0"/>
                <w:numId w:val="1"/>
              </w:numPr>
              <w:autoSpaceDE w:val="0"/>
              <w:spacing w:line="300" w:lineRule="auto"/>
              <w:rPr>
                <w:rFonts w:ascii="Segoe UI" w:eastAsia="Segoe UI" w:hAnsi="Segoe UI" w:cs="Segoe UI"/>
                <w:sz w:val="21"/>
                <w:szCs w:val="21"/>
              </w:rPr>
            </w:pPr>
            <w:r>
              <w:rPr>
                <w:rFonts w:ascii="Segoe UI" w:eastAsia="Segoe UI" w:hAnsi="Segoe UI" w:cs="Segoe UI"/>
                <w:sz w:val="21"/>
                <w:szCs w:val="21"/>
              </w:rPr>
              <w:t>Strong organisational and communication skills.</w:t>
            </w:r>
          </w:p>
          <w:p w14:paraId="0955BCF7" w14:textId="77777777" w:rsidR="007F1451" w:rsidRDefault="000C3082">
            <w:pPr>
              <w:pStyle w:val="ListParagraph"/>
              <w:numPr>
                <w:ilvl w:val="0"/>
                <w:numId w:val="1"/>
              </w:numPr>
              <w:autoSpaceDE w:val="0"/>
              <w:spacing w:line="300" w:lineRule="auto"/>
              <w:rPr>
                <w:rFonts w:ascii="Segoe UI" w:eastAsia="Segoe UI" w:hAnsi="Segoe UI" w:cs="Segoe UI"/>
                <w:sz w:val="21"/>
                <w:szCs w:val="21"/>
              </w:rPr>
            </w:pPr>
            <w:r>
              <w:rPr>
                <w:rFonts w:ascii="Segoe UI" w:eastAsia="Segoe UI" w:hAnsi="Segoe UI" w:cs="Segoe UI"/>
                <w:sz w:val="21"/>
                <w:szCs w:val="21"/>
              </w:rPr>
              <w:t>A current portfolio showcasing recent and relevant media production work.</w:t>
            </w:r>
          </w:p>
          <w:p w14:paraId="393F1018" w14:textId="77777777" w:rsidR="007F1451" w:rsidRDefault="007F1451">
            <w:pPr>
              <w:autoSpaceDE w:val="0"/>
              <w:rPr>
                <w:rFonts w:ascii="Trade Gothic Next Light" w:eastAsia="SimSun" w:hAnsi="Trade Gothic Next Light" w:cs="Arial"/>
                <w:sz w:val="20"/>
                <w:szCs w:val="20"/>
              </w:rPr>
            </w:pPr>
          </w:p>
        </w:tc>
      </w:tr>
    </w:tbl>
    <w:p w14:paraId="528657AE" w14:textId="77777777" w:rsidR="007F1451" w:rsidRDefault="007F1451"/>
    <w:p w14:paraId="06DE9684" w14:textId="77777777" w:rsidR="007F1451" w:rsidRDefault="007F1451"/>
    <w:tbl>
      <w:tblPr>
        <w:tblW w:w="10080" w:type="dxa"/>
        <w:tblInd w:w="-885" w:type="dxa"/>
        <w:tblCellMar>
          <w:left w:w="10" w:type="dxa"/>
          <w:right w:w="10" w:type="dxa"/>
        </w:tblCellMar>
        <w:tblLook w:val="0000" w:firstRow="0" w:lastRow="0" w:firstColumn="0" w:lastColumn="0" w:noHBand="0" w:noVBand="0"/>
      </w:tblPr>
      <w:tblGrid>
        <w:gridCol w:w="10080"/>
      </w:tblGrid>
      <w:tr w:rsidR="007F1451" w14:paraId="6AC7CCFA" w14:textId="77777777">
        <w:tblPrEx>
          <w:tblCellMar>
            <w:top w:w="0" w:type="dxa"/>
            <w:bottom w:w="0" w:type="dxa"/>
          </w:tblCellMar>
        </w:tblPrEx>
        <w:trPr>
          <w:trHeight w:val="383"/>
        </w:trPr>
        <w:tc>
          <w:tcPr>
            <w:tcW w:w="10080" w:type="dxa"/>
            <w:tcBorders>
              <w:top w:val="single" w:sz="4" w:space="0" w:color="BFBFBF"/>
              <w:left w:val="single" w:sz="4" w:space="0" w:color="BFBFBF"/>
              <w:bottom w:val="single" w:sz="4" w:space="0" w:color="BFBFBF"/>
              <w:right w:val="single" w:sz="4" w:space="0" w:color="BFBFBF"/>
            </w:tcBorders>
            <w:shd w:val="clear" w:color="auto" w:fill="006491"/>
            <w:tcMar>
              <w:top w:w="0" w:type="dxa"/>
              <w:left w:w="108" w:type="dxa"/>
              <w:bottom w:w="0" w:type="dxa"/>
              <w:right w:w="108" w:type="dxa"/>
            </w:tcMar>
          </w:tcPr>
          <w:p w14:paraId="2440F370" w14:textId="77777777" w:rsidR="007F1451" w:rsidRDefault="000C3082">
            <w:pPr>
              <w:spacing w:line="320" w:lineRule="exact"/>
              <w:jc w:val="center"/>
            </w:pPr>
            <w:r>
              <w:rPr>
                <w:rFonts w:ascii="Trade Gothic Next Rounded" w:hAnsi="Trade Gothic Next Rounded" w:cs="Arial"/>
                <w:bCs/>
                <w:color w:val="FFFFFF"/>
                <w:sz w:val="22"/>
              </w:rPr>
              <w:t>JOB PURPOSE &amp; RESPONSIBILITIES</w:t>
            </w:r>
          </w:p>
        </w:tc>
      </w:tr>
      <w:tr w:rsidR="007F1451" w14:paraId="69C52937" w14:textId="77777777">
        <w:tblPrEx>
          <w:tblCellMar>
            <w:top w:w="0" w:type="dxa"/>
            <w:bottom w:w="0" w:type="dxa"/>
          </w:tblCellMar>
        </w:tblPrEx>
        <w:trPr>
          <w:trHeight w:val="1736"/>
        </w:trPr>
        <w:tc>
          <w:tcPr>
            <w:tcW w:w="10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E0F82FE" w14:textId="77777777" w:rsidR="007F1451" w:rsidRDefault="000C3082">
            <w:pPr>
              <w:spacing w:line="320" w:lineRule="exact"/>
            </w:pPr>
            <w:r>
              <w:rPr>
                <w:rFonts w:ascii="Trade Gothic Next Rounded" w:hAnsi="Trade Gothic Next Rounded" w:cs="Arial"/>
                <w:b/>
                <w:sz w:val="22"/>
              </w:rPr>
              <w:t>Key Interactions:</w:t>
            </w:r>
          </w:p>
          <w:p w14:paraId="0420FA9B" w14:textId="77777777" w:rsidR="007F1451" w:rsidRDefault="007F1451">
            <w:pPr>
              <w:autoSpaceDE w:val="0"/>
              <w:rPr>
                <w:rFonts w:ascii="Aptos" w:hAnsi="Aptos" w:cs="Calibri"/>
                <w:sz w:val="20"/>
              </w:rPr>
            </w:pPr>
          </w:p>
          <w:p w14:paraId="003AC5DC" w14:textId="77777777" w:rsidR="007F1451" w:rsidRDefault="000C3082">
            <w:pPr>
              <w:overflowPunct w:val="0"/>
            </w:pPr>
            <w:r>
              <w:rPr>
                <w:rFonts w:ascii="Trade Gothic Next Rounded" w:eastAsia="SimSun" w:hAnsi="Trade Gothic Next Rounded" w:cs="Arial"/>
                <w:i/>
                <w:iCs/>
                <w:sz w:val="20"/>
                <w:szCs w:val="20"/>
                <w:lang w:val="en-US"/>
              </w:rPr>
              <w:t>(Define or cut and paste the organisation structure showing position’s direct reporting relationships if applicable)</w:t>
            </w:r>
          </w:p>
        </w:tc>
      </w:tr>
      <w:tr w:rsidR="007F1451" w14:paraId="2A2C21FC" w14:textId="77777777">
        <w:tblPrEx>
          <w:tblCellMar>
            <w:top w:w="0" w:type="dxa"/>
            <w:bottom w:w="0" w:type="dxa"/>
          </w:tblCellMar>
        </w:tblPrEx>
        <w:trPr>
          <w:trHeight w:val="70"/>
        </w:trPr>
        <w:tc>
          <w:tcPr>
            <w:tcW w:w="10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BCB07D6" w14:textId="77777777" w:rsidR="007F1451" w:rsidRDefault="000C3082">
            <w:pPr>
              <w:autoSpaceDE w:val="0"/>
            </w:pPr>
            <w:r>
              <w:rPr>
                <w:rFonts w:ascii="Trade Gothic Next Rounded" w:eastAsia="Calibri" w:hAnsi="Trade Gothic Next Rounded" w:cs="Calibri"/>
                <w:b/>
                <w:bCs/>
                <w:sz w:val="22"/>
                <w:szCs w:val="22"/>
              </w:rPr>
              <w:t>Communication:</w:t>
            </w:r>
            <w:r>
              <w:rPr>
                <w:rFonts w:ascii="Trade Gothic Next Heavy" w:eastAsia="Calibri" w:hAnsi="Trade Gothic Next Heavy" w:cs="Calibri"/>
                <w:sz w:val="20"/>
                <w:szCs w:val="20"/>
              </w:rPr>
              <w:t xml:space="preserve"> </w:t>
            </w:r>
          </w:p>
          <w:p w14:paraId="46F87156" w14:textId="77777777" w:rsidR="007F1451" w:rsidRDefault="007F1451">
            <w:pPr>
              <w:autoSpaceDE w:val="0"/>
              <w:rPr>
                <w:rFonts w:ascii="Trade Gothic Next Heavy" w:eastAsia="Calibri" w:hAnsi="Trade Gothic Next Heavy" w:cs="Calibri"/>
                <w:bCs/>
                <w:sz w:val="20"/>
                <w:szCs w:val="20"/>
              </w:rPr>
            </w:pPr>
          </w:p>
          <w:p w14:paraId="4420CCDB" w14:textId="77777777" w:rsidR="007F1451" w:rsidRDefault="000C3082">
            <w:pPr>
              <w:autoSpaceDE w:val="0"/>
            </w:pPr>
            <w:r>
              <w:rPr>
                <w:rFonts w:ascii="Trade Gothic Next Rounded" w:eastAsia="Calibri" w:hAnsi="Trade Gothic Next Rounded" w:cs="Calibri"/>
                <w:bCs/>
                <w:i/>
                <w:iCs/>
                <w:sz w:val="20"/>
                <w:szCs w:val="20"/>
              </w:rPr>
              <w:t xml:space="preserve">(List up to 4 positions within Dominos (internal) and outside Dominos (external if applicable) that this position interacts </w:t>
            </w:r>
            <w:r>
              <w:rPr>
                <w:rFonts w:ascii="Trade Gothic Next Rounded" w:eastAsia="Calibri" w:hAnsi="Trade Gothic Next Rounded" w:cs="Calibri"/>
                <w:bCs/>
                <w:i/>
                <w:iCs/>
                <w:sz w:val="20"/>
                <w:szCs w:val="20"/>
              </w:rPr>
              <w:t>with regularly)</w:t>
            </w:r>
          </w:p>
          <w:p w14:paraId="395FB484" w14:textId="77777777" w:rsidR="007F1451" w:rsidRDefault="007F1451">
            <w:pPr>
              <w:autoSpaceDE w:val="0"/>
              <w:rPr>
                <w:rFonts w:ascii="Trade Gothic Next Light" w:eastAsia="Calibri" w:hAnsi="Trade Gothic Next Light" w:cs="Calibri"/>
                <w:sz w:val="20"/>
                <w:szCs w:val="20"/>
              </w:rPr>
            </w:pPr>
          </w:p>
          <w:p w14:paraId="279D0652" w14:textId="77777777" w:rsidR="007F1451" w:rsidRDefault="007F1451">
            <w:pPr>
              <w:autoSpaceDE w:val="0"/>
              <w:ind w:left="720"/>
              <w:rPr>
                <w:rFonts w:ascii="Aptos" w:eastAsia="Calibri" w:hAnsi="Aptos" w:cs="Calibri"/>
              </w:rPr>
            </w:pPr>
          </w:p>
          <w:p w14:paraId="4E082D83" w14:textId="77777777" w:rsidR="007F1451" w:rsidRDefault="000C3082">
            <w:pPr>
              <w:pStyle w:val="ListParagraph"/>
              <w:numPr>
                <w:ilvl w:val="0"/>
                <w:numId w:val="1"/>
              </w:numPr>
              <w:spacing w:line="300" w:lineRule="auto"/>
              <w:rPr>
                <w:rFonts w:ascii="Segoe UI" w:eastAsia="Segoe UI" w:hAnsi="Segoe UI" w:cs="Segoe UI"/>
                <w:sz w:val="21"/>
                <w:szCs w:val="21"/>
              </w:rPr>
            </w:pPr>
            <w:r>
              <w:rPr>
                <w:rFonts w:ascii="Segoe UI" w:eastAsia="Segoe UI" w:hAnsi="Segoe UI" w:cs="Segoe UI"/>
                <w:sz w:val="21"/>
                <w:szCs w:val="21"/>
              </w:rPr>
              <w:t>Collaborate effectively with internal departments including Operations, Learning and Development, Internal Communications and external production companies.</w:t>
            </w:r>
          </w:p>
          <w:p w14:paraId="2AC6DD7F" w14:textId="77777777" w:rsidR="007F1451" w:rsidRDefault="007F1451">
            <w:pPr>
              <w:autoSpaceDE w:val="0"/>
              <w:rPr>
                <w:rFonts w:ascii="Trade Gothic Next Light" w:eastAsia="SimSun" w:hAnsi="Trade Gothic Next Light" w:cs="Arial"/>
              </w:rPr>
            </w:pPr>
          </w:p>
        </w:tc>
      </w:tr>
    </w:tbl>
    <w:p w14:paraId="7A209A02" w14:textId="77777777" w:rsidR="007F1451" w:rsidRDefault="007F1451">
      <w:pPr>
        <w:pageBreakBefore/>
        <w:spacing w:after="200" w:line="276" w:lineRule="auto"/>
        <w:rPr>
          <w:rFonts w:ascii="Trade Gothic Next Light" w:hAnsi="Trade Gothic Next Light" w:cs="Calibri"/>
          <w:sz w:val="22"/>
          <w:szCs w:val="22"/>
        </w:rPr>
      </w:pPr>
    </w:p>
    <w:p w14:paraId="4FC13A48" w14:textId="77777777" w:rsidR="007F1451" w:rsidRDefault="000C3082">
      <w:pPr>
        <w:ind w:left="-540" w:right="-640"/>
        <w:jc w:val="both"/>
        <w:rPr>
          <w:rFonts w:ascii="Trade Gothic Next Light" w:hAnsi="Trade Gothic Next Light" w:cs="Calibri"/>
          <w:sz w:val="20"/>
          <w:szCs w:val="20"/>
        </w:rPr>
      </w:pPr>
      <w:r>
        <w:rPr>
          <w:rFonts w:ascii="Trade Gothic Next Light" w:hAnsi="Trade Gothic Next Light" w:cs="Calibri"/>
          <w:sz w:val="20"/>
          <w:szCs w:val="20"/>
        </w:rPr>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w:t>
      </w:r>
      <w:r>
        <w:rPr>
          <w:rFonts w:ascii="Trade Gothic Next Light" w:hAnsi="Trade Gothic Next Light" w:cs="Calibri"/>
          <w:sz w:val="20"/>
          <w:szCs w:val="20"/>
        </w:rPr>
        <w:t xml:space="preserve"> usual working conditions over the year.</w:t>
      </w:r>
    </w:p>
    <w:p w14:paraId="42E5CA3A" w14:textId="77777777" w:rsidR="007F1451" w:rsidRDefault="007F1451">
      <w:pPr>
        <w:ind w:left="-540" w:right="-640"/>
        <w:jc w:val="center"/>
        <w:rPr>
          <w:rFonts w:ascii="Trade Gothic Next Light" w:hAnsi="Trade Gothic Next Light" w:cs="Calibri"/>
          <w:sz w:val="22"/>
          <w:szCs w:val="22"/>
          <w:shd w:val="clear" w:color="auto" w:fill="FFFF00"/>
        </w:rPr>
      </w:pPr>
    </w:p>
    <w:tbl>
      <w:tblPr>
        <w:tblW w:w="10080" w:type="dxa"/>
        <w:jc w:val="center"/>
        <w:tblCellMar>
          <w:left w:w="10" w:type="dxa"/>
          <w:right w:w="10" w:type="dxa"/>
        </w:tblCellMar>
        <w:tblLook w:val="0000" w:firstRow="0" w:lastRow="0" w:firstColumn="0" w:lastColumn="0" w:noHBand="0" w:noVBand="0"/>
      </w:tblPr>
      <w:tblGrid>
        <w:gridCol w:w="10080"/>
      </w:tblGrid>
      <w:tr w:rsidR="007F1451" w14:paraId="06126392" w14:textId="77777777">
        <w:tblPrEx>
          <w:tblCellMar>
            <w:top w:w="0" w:type="dxa"/>
            <w:bottom w:w="0" w:type="dxa"/>
          </w:tblCellMar>
        </w:tblPrEx>
        <w:trPr>
          <w:trHeight w:val="410"/>
          <w:jc w:val="center"/>
        </w:trPr>
        <w:tc>
          <w:tcPr>
            <w:tcW w:w="10080" w:type="dxa"/>
            <w:tcBorders>
              <w:top w:val="single" w:sz="4" w:space="0" w:color="BFBFBF"/>
              <w:left w:val="single" w:sz="4" w:space="0" w:color="BFBFBF"/>
              <w:bottom w:val="single" w:sz="4" w:space="0" w:color="BFBFBF"/>
              <w:right w:val="single" w:sz="4" w:space="0" w:color="BFBFBF"/>
            </w:tcBorders>
            <w:shd w:val="clear" w:color="auto" w:fill="E31837"/>
            <w:tcMar>
              <w:top w:w="0" w:type="dxa"/>
              <w:left w:w="108" w:type="dxa"/>
              <w:bottom w:w="0" w:type="dxa"/>
              <w:right w:w="108" w:type="dxa"/>
            </w:tcMar>
            <w:vAlign w:val="center"/>
          </w:tcPr>
          <w:p w14:paraId="048BE665" w14:textId="77777777" w:rsidR="007F1451" w:rsidRDefault="000C3082">
            <w:pPr>
              <w:autoSpaceDE w:val="0"/>
              <w:jc w:val="center"/>
            </w:pPr>
            <w:r>
              <w:rPr>
                <w:rFonts w:ascii="Trade Gothic Next Light" w:hAnsi="Trade Gothic Next Light" w:cs="Arial"/>
                <w:b/>
                <w:bCs/>
                <w:color w:val="FFFFFF"/>
                <w:sz w:val="22"/>
                <w:szCs w:val="22"/>
                <w:lang w:eastAsia="en-GB"/>
              </w:rPr>
              <w:t>SKILLS &amp; JOB REQUIREMENTS (Please complete where applicable)</w:t>
            </w:r>
          </w:p>
        </w:tc>
      </w:tr>
      <w:tr w:rsidR="007F1451" w14:paraId="092BDD17" w14:textId="77777777">
        <w:tblPrEx>
          <w:tblCellMar>
            <w:top w:w="0" w:type="dxa"/>
            <w:bottom w:w="0" w:type="dxa"/>
          </w:tblCellMar>
        </w:tblPrEx>
        <w:trPr>
          <w:trHeight w:val="2060"/>
          <w:jc w:val="center"/>
        </w:trPr>
        <w:tc>
          <w:tcPr>
            <w:tcW w:w="10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A829855" w14:textId="77777777" w:rsidR="007F1451" w:rsidRDefault="000C3082">
            <w:pPr>
              <w:spacing w:line="320" w:lineRule="exact"/>
            </w:pPr>
            <w:r>
              <w:rPr>
                <w:rFonts w:ascii="Trade Gothic Next Rounded" w:hAnsi="Trade Gothic Next Rounded" w:cs="Arial"/>
                <w:b/>
                <w:sz w:val="22"/>
              </w:rPr>
              <w:t>Strategic Responsibility</w:t>
            </w:r>
          </w:p>
          <w:p w14:paraId="4F1AA282" w14:textId="77777777" w:rsidR="007F1451" w:rsidRDefault="000C3082">
            <w:pPr>
              <w:spacing w:line="320" w:lineRule="exact"/>
              <w:jc w:val="both"/>
            </w:pPr>
            <w:r>
              <w:rPr>
                <w:rFonts w:ascii="Trade Gothic Next Rounded" w:hAnsi="Trade Gothic Next Rounded" w:cs="Arial"/>
                <w:color w:val="808080"/>
                <w:sz w:val="18"/>
                <w:szCs w:val="18"/>
              </w:rPr>
              <w:t>Please provide details of the level of responsibility the role has for setting strategy: (Please indicate if a role has accountability for setting or inputting into a specific strategy e.g., a Functional Strategy, please confirm if it is Significant)</w:t>
            </w:r>
          </w:p>
          <w:p w14:paraId="4BD946D1" w14:textId="77777777" w:rsidR="007F1451" w:rsidRDefault="007F1451">
            <w:pPr>
              <w:spacing w:line="320" w:lineRule="exact"/>
              <w:jc w:val="both"/>
              <w:rPr>
                <w:rFonts w:ascii="Trade Gothic Next Rounded" w:hAnsi="Trade Gothic Next Rounded" w:cs="Arial"/>
                <w:color w:val="808080"/>
                <w:sz w:val="18"/>
                <w:szCs w:val="18"/>
              </w:rPr>
            </w:pPr>
          </w:p>
          <w:p w14:paraId="697EA7D9" w14:textId="77777777" w:rsidR="007F1451" w:rsidRDefault="000C3082">
            <w:pPr>
              <w:pStyle w:val="ListParagraph"/>
              <w:numPr>
                <w:ilvl w:val="0"/>
                <w:numId w:val="1"/>
              </w:numPr>
              <w:autoSpaceDE w:val="0"/>
              <w:spacing w:line="300" w:lineRule="auto"/>
              <w:jc w:val="both"/>
              <w:rPr>
                <w:rFonts w:ascii="Segoe UI" w:eastAsia="Segoe UI" w:hAnsi="Segoe UI" w:cs="Segoe UI"/>
                <w:sz w:val="21"/>
                <w:szCs w:val="21"/>
              </w:rPr>
            </w:pPr>
            <w:r>
              <w:rPr>
                <w:rFonts w:ascii="Segoe UI" w:eastAsia="Segoe UI" w:hAnsi="Segoe UI" w:cs="Segoe UI"/>
                <w:sz w:val="21"/>
                <w:szCs w:val="21"/>
              </w:rPr>
              <w:t>Contribute to the delivery of functional objectives by supporting initiatives that enhance productivity through effective training</w:t>
            </w:r>
            <w:r>
              <w:rPr>
                <w:rFonts w:ascii="Segoe UI" w:eastAsia="Segoe UI" w:hAnsi="Segoe UI" w:cs="Segoe UI"/>
                <w:sz w:val="21"/>
                <w:szCs w:val="21"/>
              </w:rPr>
              <w:t xml:space="preserve"> and engagement at store level.</w:t>
            </w:r>
          </w:p>
          <w:p w14:paraId="3AFA2D90" w14:textId="77777777" w:rsidR="007F1451" w:rsidRDefault="000C3082">
            <w:pPr>
              <w:pStyle w:val="ListParagraph"/>
              <w:numPr>
                <w:ilvl w:val="0"/>
                <w:numId w:val="1"/>
              </w:numPr>
              <w:autoSpaceDE w:val="0"/>
              <w:spacing w:line="300" w:lineRule="auto"/>
              <w:jc w:val="both"/>
              <w:rPr>
                <w:rFonts w:ascii="Segoe UI" w:eastAsia="Segoe UI" w:hAnsi="Segoe UI" w:cs="Segoe UI"/>
                <w:sz w:val="21"/>
                <w:szCs w:val="21"/>
              </w:rPr>
            </w:pPr>
            <w:r>
              <w:rPr>
                <w:rFonts w:ascii="Segoe UI" w:eastAsia="Segoe UI" w:hAnsi="Segoe UI" w:cs="Segoe UI"/>
                <w:sz w:val="21"/>
                <w:szCs w:val="21"/>
              </w:rPr>
              <w:t>Provide input into operational strategies aimed at improving in-store efficiency, with a focus on increasing productivity and order accuracy.</w:t>
            </w:r>
          </w:p>
          <w:p w14:paraId="2AB2BF36" w14:textId="77777777" w:rsidR="007F1451" w:rsidRDefault="000C3082">
            <w:pPr>
              <w:pStyle w:val="ListParagraph"/>
              <w:numPr>
                <w:ilvl w:val="0"/>
                <w:numId w:val="1"/>
              </w:numPr>
              <w:autoSpaceDE w:val="0"/>
              <w:spacing w:line="300" w:lineRule="auto"/>
              <w:jc w:val="both"/>
              <w:rPr>
                <w:rFonts w:ascii="Segoe UI" w:eastAsia="Segoe UI" w:hAnsi="Segoe UI" w:cs="Segoe UI"/>
                <w:sz w:val="21"/>
                <w:szCs w:val="21"/>
              </w:rPr>
            </w:pPr>
            <w:r>
              <w:rPr>
                <w:rFonts w:ascii="Segoe UI" w:eastAsia="Segoe UI" w:hAnsi="Segoe UI" w:cs="Segoe UI"/>
                <w:sz w:val="21"/>
                <w:szCs w:val="21"/>
              </w:rPr>
              <w:t>Support the implementation of agreed strategies by producing high-quality media content that drives engagement and reinforces best practices across stores.</w:t>
            </w:r>
          </w:p>
          <w:p w14:paraId="265E428D" w14:textId="77777777" w:rsidR="007F1451" w:rsidRDefault="007F1451">
            <w:pPr>
              <w:autoSpaceDE w:val="0"/>
              <w:spacing w:line="320" w:lineRule="exact"/>
              <w:jc w:val="both"/>
              <w:rPr>
                <w:rFonts w:ascii="Aptos" w:eastAsia="Aptos" w:hAnsi="Aptos" w:cs="Aptos"/>
              </w:rPr>
            </w:pPr>
          </w:p>
        </w:tc>
      </w:tr>
      <w:tr w:rsidR="007F1451" w14:paraId="404C6717" w14:textId="77777777">
        <w:tblPrEx>
          <w:tblCellMar>
            <w:top w:w="0" w:type="dxa"/>
            <w:bottom w:w="0" w:type="dxa"/>
          </w:tblCellMar>
        </w:tblPrEx>
        <w:trPr>
          <w:trHeight w:val="2294"/>
          <w:jc w:val="center"/>
        </w:trPr>
        <w:tc>
          <w:tcPr>
            <w:tcW w:w="10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2CD61DE" w14:textId="77777777" w:rsidR="007F1451" w:rsidRDefault="000C3082">
            <w:pPr>
              <w:spacing w:line="320" w:lineRule="exact"/>
            </w:pPr>
            <w:r>
              <w:rPr>
                <w:rFonts w:ascii="Trade Gothic Next Rounded" w:hAnsi="Trade Gothic Next Rounded" w:cs="Arial"/>
                <w:b/>
                <w:sz w:val="22"/>
              </w:rPr>
              <w:t>Business Knowledge</w:t>
            </w:r>
          </w:p>
          <w:p w14:paraId="4C30696C" w14:textId="77777777" w:rsidR="007F1451" w:rsidRDefault="000C3082">
            <w:pPr>
              <w:spacing w:line="320" w:lineRule="exact"/>
            </w:pPr>
            <w:r>
              <w:rPr>
                <w:rFonts w:ascii="Trade Gothic Next Rounded" w:hAnsi="Trade Gothic Next Rounded" w:cs="Arial"/>
                <w:color w:val="808080"/>
                <w:sz w:val="20"/>
                <w:szCs w:val="20"/>
              </w:rPr>
              <w:t>P</w:t>
            </w:r>
            <w:r>
              <w:rPr>
                <w:rFonts w:ascii="Trade Gothic Next Rounded" w:hAnsi="Trade Gothic Next Rounded" w:cs="Arial"/>
                <w:color w:val="808080"/>
                <w:sz w:val="18"/>
                <w:szCs w:val="18"/>
              </w:rPr>
              <w:t xml:space="preserve">lease provide details of how much business knowledge the role requires as a minimum requirement i.e. how much internal knowledge of the business is required, </w:t>
            </w:r>
            <w:r>
              <w:rPr>
                <w:rFonts w:ascii="Trade Gothic Next Rounded" w:hAnsi="Trade Gothic Next Rounded" w:cs="Arial"/>
                <w:color w:val="808080"/>
                <w:sz w:val="18"/>
                <w:szCs w:val="18"/>
              </w:rPr>
              <w:t>and how much if any external commercial awareness is required? Which teams does the role work closely with?</w:t>
            </w:r>
          </w:p>
          <w:p w14:paraId="78494419" w14:textId="77777777" w:rsidR="007F1451" w:rsidRDefault="007F1451">
            <w:pPr>
              <w:spacing w:line="320" w:lineRule="exact"/>
              <w:rPr>
                <w:rFonts w:ascii="Aptos" w:hAnsi="Aptos" w:cs="Arial"/>
                <w:bCs/>
              </w:rPr>
            </w:pPr>
          </w:p>
          <w:p w14:paraId="2DC67A8E" w14:textId="77777777" w:rsidR="007F1451" w:rsidRDefault="000C3082">
            <w:pPr>
              <w:pStyle w:val="ListParagraph"/>
              <w:numPr>
                <w:ilvl w:val="0"/>
                <w:numId w:val="1"/>
              </w:numPr>
              <w:spacing w:line="300" w:lineRule="auto"/>
              <w:rPr>
                <w:rFonts w:ascii="Segoe UI" w:eastAsia="Segoe UI" w:hAnsi="Segoe UI" w:cs="Segoe UI"/>
                <w:sz w:val="21"/>
                <w:szCs w:val="21"/>
              </w:rPr>
            </w:pPr>
            <w:r>
              <w:rPr>
                <w:rFonts w:ascii="Segoe UI" w:eastAsia="Segoe UI" w:hAnsi="Segoe UI" w:cs="Segoe UI"/>
                <w:sz w:val="21"/>
                <w:szCs w:val="21"/>
              </w:rPr>
              <w:t>A foundational understanding of the business and its operations will be developed through the onboarding process and ongoing support.</w:t>
            </w:r>
          </w:p>
          <w:p w14:paraId="32585CA6" w14:textId="77777777" w:rsidR="007F1451" w:rsidRDefault="000C3082">
            <w:pPr>
              <w:pStyle w:val="ListParagraph"/>
              <w:numPr>
                <w:ilvl w:val="0"/>
                <w:numId w:val="1"/>
              </w:numPr>
              <w:spacing w:line="300" w:lineRule="auto"/>
              <w:rPr>
                <w:rFonts w:ascii="Segoe UI" w:eastAsia="Segoe UI" w:hAnsi="Segoe UI" w:cs="Segoe UI"/>
                <w:sz w:val="21"/>
                <w:szCs w:val="21"/>
              </w:rPr>
            </w:pPr>
            <w:r>
              <w:rPr>
                <w:rFonts w:ascii="Segoe UI" w:eastAsia="Segoe UI" w:hAnsi="Segoe UI" w:cs="Segoe UI"/>
                <w:sz w:val="21"/>
                <w:szCs w:val="21"/>
              </w:rPr>
              <w:t>The role requires a general awareness of internal processes and standards to effectively support media production and communication objectives.</w:t>
            </w:r>
          </w:p>
          <w:p w14:paraId="02E71597" w14:textId="77777777" w:rsidR="007F1451" w:rsidRDefault="000C3082">
            <w:pPr>
              <w:pStyle w:val="ListParagraph"/>
              <w:numPr>
                <w:ilvl w:val="0"/>
                <w:numId w:val="1"/>
              </w:numPr>
              <w:spacing w:line="300" w:lineRule="auto"/>
              <w:rPr>
                <w:rFonts w:ascii="Segoe UI" w:eastAsia="Segoe UI" w:hAnsi="Segoe UI" w:cs="Segoe UI"/>
                <w:sz w:val="21"/>
                <w:szCs w:val="21"/>
              </w:rPr>
            </w:pPr>
            <w:r>
              <w:rPr>
                <w:rFonts w:ascii="Segoe UI" w:eastAsia="Segoe UI" w:hAnsi="Segoe UI" w:cs="Segoe UI"/>
                <w:sz w:val="21"/>
                <w:szCs w:val="21"/>
              </w:rPr>
              <w:t xml:space="preserve">The post holder will work closely with key teams including Operations, Learning and Development, and Internal Communications </w:t>
            </w:r>
            <w:r>
              <w:rPr>
                <w:rFonts w:ascii="Segoe UI" w:eastAsia="Segoe UI" w:hAnsi="Segoe UI" w:cs="Segoe UI"/>
                <w:sz w:val="21"/>
                <w:szCs w:val="21"/>
              </w:rPr>
              <w:t>to ensure alignment with business goals and messaging.</w:t>
            </w:r>
          </w:p>
          <w:p w14:paraId="7633E7B1" w14:textId="77777777" w:rsidR="007F1451" w:rsidRDefault="000C3082">
            <w:pPr>
              <w:spacing w:line="320" w:lineRule="exact"/>
            </w:pPr>
            <w:r>
              <w:rPr>
                <w:rFonts w:ascii="Aptos" w:eastAsia="Aptos" w:hAnsi="Aptos" w:cs="Aptos"/>
              </w:rPr>
              <w:t xml:space="preserve"> </w:t>
            </w:r>
            <w:r>
              <w:rPr>
                <w:rFonts w:ascii="Trade Gothic Next Rounded" w:eastAsia="Trade Gothic Next Rounded" w:hAnsi="Trade Gothic Next Rounded" w:cs="Trade Gothic Next Rounded"/>
                <w:sz w:val="22"/>
                <w:szCs w:val="22"/>
              </w:rPr>
              <w:t xml:space="preserve"> </w:t>
            </w:r>
          </w:p>
        </w:tc>
      </w:tr>
      <w:tr w:rsidR="007F1451" w14:paraId="7430973F" w14:textId="77777777">
        <w:tblPrEx>
          <w:tblCellMar>
            <w:top w:w="0" w:type="dxa"/>
            <w:bottom w:w="0" w:type="dxa"/>
          </w:tblCellMar>
        </w:tblPrEx>
        <w:trPr>
          <w:trHeight w:val="2294"/>
          <w:jc w:val="center"/>
        </w:trPr>
        <w:tc>
          <w:tcPr>
            <w:tcW w:w="10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E1BBC97" w14:textId="77777777" w:rsidR="007F1451" w:rsidRDefault="000C3082">
            <w:pPr>
              <w:spacing w:line="320" w:lineRule="exact"/>
            </w:pPr>
            <w:r>
              <w:rPr>
                <w:rFonts w:ascii="Trade Gothic Next Rounded" w:hAnsi="Trade Gothic Next Rounded" w:cs="Arial"/>
                <w:b/>
                <w:sz w:val="22"/>
              </w:rPr>
              <w:t>Problem solving</w:t>
            </w:r>
          </w:p>
          <w:p w14:paraId="191EC187" w14:textId="77777777" w:rsidR="007F1451" w:rsidRDefault="000C3082">
            <w:pPr>
              <w:spacing w:line="320" w:lineRule="exact"/>
              <w:jc w:val="both"/>
            </w:pPr>
            <w:r>
              <w:rPr>
                <w:rFonts w:ascii="Trade Gothic Next Rounded" w:hAnsi="Trade Gothic Next Rounded" w:cs="Arial"/>
                <w:color w:val="808080"/>
                <w:sz w:val="20"/>
                <w:szCs w:val="20"/>
              </w:rPr>
              <w:t>P</w:t>
            </w:r>
            <w:r>
              <w:rPr>
                <w:rFonts w:ascii="Trade Gothic Next Rounded" w:hAnsi="Trade Gothic Next Rounded" w:cs="Arial"/>
                <w:color w:val="808080"/>
                <w:sz w:val="18"/>
                <w:szCs w:val="18"/>
              </w:rPr>
              <w:t xml:space="preserve">lease provide details of how the role resolves problems/issues </w:t>
            </w:r>
            <w:proofErr w:type="gramStart"/>
            <w:r>
              <w:rPr>
                <w:rFonts w:ascii="Trade Gothic Next Rounded" w:hAnsi="Trade Gothic Next Rounded" w:cs="Arial"/>
                <w:color w:val="808080"/>
                <w:sz w:val="18"/>
                <w:szCs w:val="18"/>
              </w:rPr>
              <w:t>on a daily basis</w:t>
            </w:r>
            <w:proofErr w:type="gramEnd"/>
            <w:r>
              <w:rPr>
                <w:rFonts w:ascii="Trade Gothic Next Rounded" w:hAnsi="Trade Gothic Next Rounded" w:cs="Arial"/>
                <w:color w:val="808080"/>
                <w:sz w:val="18"/>
                <w:szCs w:val="18"/>
              </w:rPr>
              <w:t xml:space="preserve">: e.g. Does the role use straightforward common sense? Does the role make straight forward judgements and is guided by precedents? Does the role evaluate multiple sources of information in complex or novel situations? Does the role use other skills for problem solving? Does the role require advanced analytical thinking to develop innovative solutions to </w:t>
            </w:r>
            <w:r>
              <w:rPr>
                <w:rFonts w:ascii="Trade Gothic Next Rounded" w:hAnsi="Trade Gothic Next Rounded" w:cs="Arial"/>
                <w:color w:val="808080"/>
                <w:sz w:val="18"/>
                <w:szCs w:val="18"/>
              </w:rPr>
              <w:t>problems?</w:t>
            </w:r>
          </w:p>
          <w:p w14:paraId="4BF31542" w14:textId="77777777" w:rsidR="007F1451" w:rsidRDefault="000C3082">
            <w:pPr>
              <w:pStyle w:val="ListParagraph"/>
              <w:numPr>
                <w:ilvl w:val="0"/>
                <w:numId w:val="1"/>
              </w:numPr>
              <w:spacing w:line="300" w:lineRule="auto"/>
              <w:jc w:val="both"/>
              <w:rPr>
                <w:rFonts w:ascii="Segoe UI" w:eastAsia="Segoe UI" w:hAnsi="Segoe UI" w:cs="Segoe UI"/>
                <w:sz w:val="21"/>
                <w:szCs w:val="21"/>
              </w:rPr>
            </w:pPr>
            <w:r>
              <w:rPr>
                <w:rFonts w:ascii="Segoe UI" w:eastAsia="Segoe UI" w:hAnsi="Segoe UI" w:cs="Segoe UI"/>
                <w:sz w:val="21"/>
                <w:szCs w:val="21"/>
              </w:rPr>
              <w:t>The role requires the use of practical, day-to-day problem-solving skills, applying straightforward judgement and common sense to resolve routine challenges.</w:t>
            </w:r>
          </w:p>
          <w:p w14:paraId="47836E2D" w14:textId="77777777" w:rsidR="007F1451" w:rsidRDefault="000C3082">
            <w:pPr>
              <w:pStyle w:val="ListParagraph"/>
              <w:numPr>
                <w:ilvl w:val="0"/>
                <w:numId w:val="1"/>
              </w:numPr>
              <w:spacing w:line="300" w:lineRule="auto"/>
              <w:jc w:val="both"/>
              <w:rPr>
                <w:rFonts w:ascii="Segoe UI" w:eastAsia="Segoe UI" w:hAnsi="Segoe UI" w:cs="Segoe UI"/>
                <w:sz w:val="21"/>
                <w:szCs w:val="21"/>
              </w:rPr>
            </w:pPr>
            <w:r>
              <w:rPr>
                <w:rFonts w:ascii="Segoe UI" w:eastAsia="Segoe UI" w:hAnsi="Segoe UI" w:cs="Segoe UI"/>
                <w:sz w:val="21"/>
                <w:szCs w:val="21"/>
              </w:rPr>
              <w:t>Issues are typically addressed by following established processes and precedents, with the ability to adapt to changing requirements on shoots or during post-production.</w:t>
            </w:r>
          </w:p>
          <w:p w14:paraId="18268F17" w14:textId="77777777" w:rsidR="007F1451" w:rsidRDefault="000C3082">
            <w:pPr>
              <w:pStyle w:val="ListParagraph"/>
              <w:numPr>
                <w:ilvl w:val="0"/>
                <w:numId w:val="1"/>
              </w:numPr>
              <w:spacing w:line="300" w:lineRule="auto"/>
              <w:jc w:val="both"/>
              <w:rPr>
                <w:rFonts w:ascii="Segoe UI" w:eastAsia="Segoe UI" w:hAnsi="Segoe UI" w:cs="Segoe UI"/>
                <w:sz w:val="21"/>
                <w:szCs w:val="21"/>
              </w:rPr>
            </w:pPr>
            <w:r>
              <w:rPr>
                <w:rFonts w:ascii="Segoe UI" w:eastAsia="Segoe UI" w:hAnsi="Segoe UI" w:cs="Segoe UI"/>
                <w:sz w:val="21"/>
                <w:szCs w:val="21"/>
              </w:rPr>
              <w:t>The post holder will proactively identify and resolve minor technical or logistical issues to ensure smooth and efficient delivery of media projects.</w:t>
            </w:r>
          </w:p>
          <w:p w14:paraId="1A4C178F" w14:textId="77777777" w:rsidR="007F1451" w:rsidRDefault="007F1451">
            <w:pPr>
              <w:pStyle w:val="ListParagraph"/>
              <w:spacing w:line="300" w:lineRule="auto"/>
              <w:jc w:val="both"/>
              <w:rPr>
                <w:rFonts w:ascii="Segoe UI" w:eastAsia="Segoe UI" w:hAnsi="Segoe UI" w:cs="Segoe UI"/>
                <w:sz w:val="21"/>
                <w:szCs w:val="21"/>
              </w:rPr>
            </w:pPr>
          </w:p>
        </w:tc>
      </w:tr>
      <w:tr w:rsidR="007F1451" w14:paraId="70535898" w14:textId="77777777">
        <w:tblPrEx>
          <w:tblCellMar>
            <w:top w:w="0" w:type="dxa"/>
            <w:bottom w:w="0" w:type="dxa"/>
          </w:tblCellMar>
        </w:tblPrEx>
        <w:trPr>
          <w:trHeight w:val="2096"/>
          <w:jc w:val="center"/>
        </w:trPr>
        <w:tc>
          <w:tcPr>
            <w:tcW w:w="10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72744FA" w14:textId="77777777" w:rsidR="007F1451" w:rsidRDefault="000C3082">
            <w:pPr>
              <w:spacing w:line="320" w:lineRule="exact"/>
            </w:pPr>
            <w:r>
              <w:rPr>
                <w:rFonts w:ascii="Trade Gothic Next Rounded" w:hAnsi="Trade Gothic Next Rounded" w:cs="Arial"/>
                <w:b/>
                <w:sz w:val="22"/>
              </w:rPr>
              <w:lastRenderedPageBreak/>
              <w:t>Decision making</w:t>
            </w:r>
          </w:p>
          <w:p w14:paraId="088DCC51" w14:textId="77777777" w:rsidR="007F1451" w:rsidRDefault="000C3082">
            <w:pPr>
              <w:spacing w:line="320" w:lineRule="exact"/>
              <w:jc w:val="both"/>
            </w:pPr>
            <w:r>
              <w:rPr>
                <w:rFonts w:ascii="Trade Gothic Next Rounded" w:hAnsi="Trade Gothic Next Rounded" w:cs="Arial"/>
                <w:color w:val="808080"/>
                <w:sz w:val="18"/>
                <w:szCs w:val="16"/>
              </w:rPr>
              <w:t xml:space="preserve">What </w:t>
            </w:r>
            <w:r>
              <w:rPr>
                <w:rFonts w:ascii="Trade Gothic Next Rounded" w:hAnsi="Trade Gothic Next Rounded" w:cs="Arial"/>
                <w:color w:val="808080"/>
                <w:sz w:val="18"/>
                <w:szCs w:val="16"/>
              </w:rPr>
              <w:t xml:space="preserve">level of </w:t>
            </w:r>
            <w:r>
              <w:rPr>
                <w:rFonts w:ascii="Trade Gothic Next Rounded" w:hAnsi="Trade Gothic Next Rounded" w:cs="Arial"/>
                <w:b/>
                <w:color w:val="808080"/>
                <w:sz w:val="18"/>
                <w:szCs w:val="16"/>
              </w:rPr>
              <w:t>decision making</w:t>
            </w:r>
            <w:r>
              <w:rPr>
                <w:rFonts w:ascii="Trade Gothic Next Rounded" w:hAnsi="Trade Gothic Next Rounded" w:cs="Arial"/>
                <w:color w:val="808080"/>
                <w:sz w:val="18"/>
                <w:szCs w:val="16"/>
              </w:rPr>
              <w:t xml:space="preserve"> is required of the role and on what decisions does it impact? E.g., there is little requirement for decision making in the role, or role makes decisions within defined procedures, or role makes decisions within broad business guidelines where there are few or no policies available.</w:t>
            </w:r>
          </w:p>
          <w:p w14:paraId="42E3FA52" w14:textId="77777777" w:rsidR="007F1451" w:rsidRDefault="007F1451">
            <w:pPr>
              <w:spacing w:line="320" w:lineRule="exact"/>
              <w:jc w:val="both"/>
              <w:rPr>
                <w:rFonts w:ascii="Trade Gothic Next Rounded" w:hAnsi="Trade Gothic Next Rounded" w:cs="Arial"/>
                <w:color w:val="808080"/>
                <w:sz w:val="18"/>
                <w:szCs w:val="16"/>
              </w:rPr>
            </w:pPr>
          </w:p>
          <w:p w14:paraId="3F06ECC9" w14:textId="77777777" w:rsidR="007F1451" w:rsidRDefault="000C3082">
            <w:pPr>
              <w:pStyle w:val="ListParagraph"/>
              <w:numPr>
                <w:ilvl w:val="0"/>
                <w:numId w:val="1"/>
              </w:numPr>
              <w:autoSpaceDE w:val="0"/>
              <w:spacing w:line="300" w:lineRule="auto"/>
              <w:jc w:val="both"/>
              <w:rPr>
                <w:rFonts w:ascii="Segoe UI" w:eastAsia="Segoe UI" w:hAnsi="Segoe UI" w:cs="Segoe UI"/>
                <w:sz w:val="21"/>
                <w:szCs w:val="21"/>
              </w:rPr>
            </w:pPr>
            <w:r>
              <w:rPr>
                <w:rFonts w:ascii="Segoe UI" w:eastAsia="Segoe UI" w:hAnsi="Segoe UI" w:cs="Segoe UI"/>
                <w:sz w:val="21"/>
                <w:szCs w:val="21"/>
              </w:rPr>
              <w:t>The role requires a basic level of decision-making, primarily within established guidelines and standard operating procedures.</w:t>
            </w:r>
          </w:p>
          <w:p w14:paraId="07B6C26D" w14:textId="77777777" w:rsidR="007F1451" w:rsidRDefault="000C3082">
            <w:pPr>
              <w:pStyle w:val="ListParagraph"/>
              <w:numPr>
                <w:ilvl w:val="0"/>
                <w:numId w:val="1"/>
              </w:numPr>
              <w:autoSpaceDE w:val="0"/>
              <w:spacing w:line="300" w:lineRule="auto"/>
              <w:jc w:val="both"/>
              <w:rPr>
                <w:rFonts w:ascii="Segoe UI" w:eastAsia="Segoe UI" w:hAnsi="Segoe UI" w:cs="Segoe UI"/>
                <w:sz w:val="21"/>
                <w:szCs w:val="21"/>
              </w:rPr>
            </w:pPr>
            <w:r>
              <w:rPr>
                <w:rFonts w:ascii="Segoe UI" w:eastAsia="Segoe UI" w:hAnsi="Segoe UI" w:cs="Segoe UI"/>
                <w:sz w:val="21"/>
                <w:szCs w:val="21"/>
              </w:rPr>
              <w:t xml:space="preserve">The post holder will make day-to-day decisions related to media production </w:t>
            </w:r>
            <w:r>
              <w:rPr>
                <w:rFonts w:ascii="Segoe UI" w:eastAsia="Segoe UI" w:hAnsi="Segoe UI" w:cs="Segoe UI"/>
                <w:sz w:val="21"/>
                <w:szCs w:val="21"/>
              </w:rPr>
              <w:t>tasks, such as prioritising workload, adjusting shoot setups, and resolving minor technical or logistical issues.</w:t>
            </w:r>
          </w:p>
          <w:p w14:paraId="094D7630" w14:textId="77777777" w:rsidR="007F1451" w:rsidRDefault="000C3082">
            <w:pPr>
              <w:pStyle w:val="ListParagraph"/>
              <w:numPr>
                <w:ilvl w:val="0"/>
                <w:numId w:val="1"/>
              </w:numPr>
              <w:autoSpaceDE w:val="0"/>
              <w:spacing w:line="300" w:lineRule="auto"/>
              <w:jc w:val="both"/>
              <w:rPr>
                <w:rFonts w:ascii="Segoe UI" w:eastAsia="Segoe UI" w:hAnsi="Segoe UI" w:cs="Segoe UI"/>
                <w:sz w:val="21"/>
                <w:szCs w:val="21"/>
              </w:rPr>
            </w:pPr>
            <w:r>
              <w:rPr>
                <w:rFonts w:ascii="Segoe UI" w:eastAsia="Segoe UI" w:hAnsi="Segoe UI" w:cs="Segoe UI"/>
                <w:sz w:val="21"/>
                <w:szCs w:val="21"/>
              </w:rPr>
              <w:t>More complex decisions or those outside defined parameters will be referred to the Production Lead or relevant stakeholders.</w:t>
            </w:r>
          </w:p>
          <w:p w14:paraId="7BBBD7D1" w14:textId="77777777" w:rsidR="007F1451" w:rsidRDefault="007F1451">
            <w:pPr>
              <w:pStyle w:val="ListParagraph"/>
              <w:autoSpaceDE w:val="0"/>
              <w:spacing w:line="300" w:lineRule="auto"/>
              <w:jc w:val="both"/>
              <w:rPr>
                <w:rFonts w:ascii="Segoe UI" w:eastAsia="Segoe UI" w:hAnsi="Segoe UI" w:cs="Segoe UI"/>
                <w:sz w:val="21"/>
                <w:szCs w:val="21"/>
              </w:rPr>
            </w:pPr>
          </w:p>
        </w:tc>
      </w:tr>
      <w:tr w:rsidR="007F1451" w14:paraId="18C5B6A7" w14:textId="77777777">
        <w:tblPrEx>
          <w:tblCellMar>
            <w:top w:w="0" w:type="dxa"/>
            <w:bottom w:w="0" w:type="dxa"/>
          </w:tblCellMar>
        </w:tblPrEx>
        <w:trPr>
          <w:trHeight w:val="2304"/>
          <w:jc w:val="center"/>
        </w:trPr>
        <w:tc>
          <w:tcPr>
            <w:tcW w:w="10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87AC02C" w14:textId="77777777" w:rsidR="007F1451" w:rsidRDefault="000C3082">
            <w:pPr>
              <w:spacing w:line="320" w:lineRule="exact"/>
            </w:pPr>
            <w:r>
              <w:rPr>
                <w:rFonts w:ascii="Trade Gothic Next Rounded" w:hAnsi="Trade Gothic Next Rounded" w:cs="Arial"/>
                <w:b/>
                <w:sz w:val="22"/>
              </w:rPr>
              <w:t>Communication</w:t>
            </w:r>
          </w:p>
          <w:p w14:paraId="282B22B1" w14:textId="77777777" w:rsidR="007F1451" w:rsidRDefault="000C3082">
            <w:pPr>
              <w:spacing w:line="320" w:lineRule="exact"/>
              <w:jc w:val="both"/>
              <w:rPr>
                <w:rFonts w:ascii="Trade Gothic Next Rounded" w:hAnsi="Trade Gothic Next Rounded" w:cs="Arial"/>
                <w:color w:val="808080"/>
                <w:sz w:val="18"/>
                <w:szCs w:val="18"/>
              </w:rPr>
            </w:pPr>
            <w:r>
              <w:rPr>
                <w:rFonts w:ascii="Trade Gothic Next Rounded" w:hAnsi="Trade Gothic Next Rounded" w:cs="Arial"/>
                <w:color w:val="808080"/>
                <w:sz w:val="18"/>
                <w:szCs w:val="18"/>
              </w:rPr>
              <w:t xml:space="preserve">Please outline the type of communication skills required: e.g., is basic common courtesy required, or regular exchange of </w:t>
            </w:r>
            <w:proofErr w:type="gramStart"/>
            <w:r>
              <w:rPr>
                <w:rFonts w:ascii="Trade Gothic Next Rounded" w:hAnsi="Trade Gothic Next Rounded" w:cs="Arial"/>
                <w:color w:val="808080"/>
                <w:sz w:val="18"/>
                <w:szCs w:val="18"/>
              </w:rPr>
              <w:t>factual information</w:t>
            </w:r>
            <w:proofErr w:type="gramEnd"/>
            <w:r>
              <w:rPr>
                <w:rFonts w:ascii="Trade Gothic Next Rounded" w:hAnsi="Trade Gothic Next Rounded" w:cs="Arial"/>
                <w:color w:val="808080"/>
                <w:sz w:val="18"/>
                <w:szCs w:val="18"/>
              </w:rPr>
              <w:t>, or are influencing or negotiation skills required as an essential requirement of the role?</w:t>
            </w:r>
          </w:p>
          <w:p w14:paraId="19DE9773" w14:textId="77777777" w:rsidR="007F1451" w:rsidRDefault="007F1451">
            <w:pPr>
              <w:spacing w:line="320" w:lineRule="exact"/>
              <w:jc w:val="both"/>
              <w:rPr>
                <w:rFonts w:ascii="Trade Gothic Next Rounded" w:hAnsi="Trade Gothic Next Rounded" w:cs="Arial"/>
                <w:color w:val="808080"/>
                <w:sz w:val="18"/>
                <w:szCs w:val="18"/>
              </w:rPr>
            </w:pPr>
          </w:p>
          <w:p w14:paraId="0B64E4A2" w14:textId="77777777" w:rsidR="007F1451" w:rsidRDefault="000C3082">
            <w:pPr>
              <w:pStyle w:val="ListParagraph"/>
              <w:numPr>
                <w:ilvl w:val="0"/>
                <w:numId w:val="1"/>
              </w:numPr>
              <w:autoSpaceDE w:val="0"/>
              <w:spacing w:line="300" w:lineRule="auto"/>
              <w:jc w:val="both"/>
              <w:rPr>
                <w:rFonts w:ascii="Segoe UI" w:eastAsia="Segoe UI" w:hAnsi="Segoe UI" w:cs="Segoe UI"/>
                <w:sz w:val="21"/>
                <w:szCs w:val="21"/>
              </w:rPr>
            </w:pPr>
            <w:r>
              <w:rPr>
                <w:rFonts w:ascii="Segoe UI" w:eastAsia="Segoe UI" w:hAnsi="Segoe UI" w:cs="Segoe UI"/>
                <w:sz w:val="21"/>
                <w:szCs w:val="21"/>
              </w:rPr>
              <w:t xml:space="preserve">The role requires </w:t>
            </w:r>
            <w:r>
              <w:rPr>
                <w:rFonts w:ascii="Segoe UI" w:eastAsia="Segoe UI" w:hAnsi="Segoe UI" w:cs="Segoe UI"/>
                <w:sz w:val="21"/>
                <w:szCs w:val="21"/>
              </w:rPr>
              <w:t>clear and effective verbal and written communication skills to support day-to-day activities.</w:t>
            </w:r>
          </w:p>
          <w:p w14:paraId="38A3C3C3" w14:textId="77777777" w:rsidR="007F1451" w:rsidRDefault="000C3082">
            <w:pPr>
              <w:pStyle w:val="ListParagraph"/>
              <w:numPr>
                <w:ilvl w:val="0"/>
                <w:numId w:val="1"/>
              </w:numPr>
              <w:autoSpaceDE w:val="0"/>
              <w:spacing w:line="300" w:lineRule="auto"/>
              <w:jc w:val="both"/>
              <w:rPr>
                <w:rFonts w:ascii="Segoe UI" w:eastAsia="Segoe UI" w:hAnsi="Segoe UI" w:cs="Segoe UI"/>
                <w:sz w:val="21"/>
                <w:szCs w:val="21"/>
              </w:rPr>
            </w:pPr>
            <w:r>
              <w:rPr>
                <w:rFonts w:ascii="Segoe UI" w:eastAsia="Segoe UI" w:hAnsi="Segoe UI" w:cs="Segoe UI"/>
                <w:sz w:val="21"/>
                <w:szCs w:val="21"/>
              </w:rPr>
              <w:t xml:space="preserve">A regular exchange of </w:t>
            </w:r>
            <w:proofErr w:type="gramStart"/>
            <w:r>
              <w:rPr>
                <w:rFonts w:ascii="Segoe UI" w:eastAsia="Segoe UI" w:hAnsi="Segoe UI" w:cs="Segoe UI"/>
                <w:sz w:val="21"/>
                <w:szCs w:val="21"/>
              </w:rPr>
              <w:t>factual information</w:t>
            </w:r>
            <w:proofErr w:type="gramEnd"/>
            <w:r>
              <w:rPr>
                <w:rFonts w:ascii="Segoe UI" w:eastAsia="Segoe UI" w:hAnsi="Segoe UI" w:cs="Segoe UI"/>
                <w:sz w:val="21"/>
                <w:szCs w:val="21"/>
              </w:rPr>
              <w:t xml:space="preserve"> with internal teams and external contacts is required to ensure smooth coordination of media projects.</w:t>
            </w:r>
          </w:p>
          <w:p w14:paraId="7D99F06B" w14:textId="77777777" w:rsidR="007F1451" w:rsidRDefault="000C3082">
            <w:pPr>
              <w:pStyle w:val="ListParagraph"/>
              <w:numPr>
                <w:ilvl w:val="0"/>
                <w:numId w:val="1"/>
              </w:numPr>
              <w:autoSpaceDE w:val="0"/>
              <w:spacing w:line="300" w:lineRule="auto"/>
              <w:jc w:val="both"/>
              <w:rPr>
                <w:rFonts w:ascii="Segoe UI" w:eastAsia="Segoe UI" w:hAnsi="Segoe UI" w:cs="Segoe UI"/>
                <w:sz w:val="21"/>
                <w:szCs w:val="21"/>
              </w:rPr>
            </w:pPr>
            <w:r>
              <w:rPr>
                <w:rFonts w:ascii="Segoe UI" w:eastAsia="Segoe UI" w:hAnsi="Segoe UI" w:cs="Segoe UI"/>
                <w:sz w:val="21"/>
                <w:szCs w:val="21"/>
              </w:rPr>
              <w:t>The post holder should demonstrate professionalism, clarity, and attention to detail when communicating with colleagues and stakeholders.</w:t>
            </w:r>
          </w:p>
          <w:p w14:paraId="15A93E3F" w14:textId="77777777" w:rsidR="007F1451" w:rsidRDefault="007F1451">
            <w:pPr>
              <w:pStyle w:val="ListParagraph"/>
              <w:autoSpaceDE w:val="0"/>
              <w:spacing w:line="300" w:lineRule="auto"/>
              <w:jc w:val="both"/>
              <w:rPr>
                <w:rFonts w:ascii="Segoe UI" w:eastAsia="Segoe UI" w:hAnsi="Segoe UI" w:cs="Segoe UI"/>
                <w:sz w:val="21"/>
                <w:szCs w:val="21"/>
              </w:rPr>
            </w:pPr>
          </w:p>
        </w:tc>
      </w:tr>
      <w:tr w:rsidR="007F1451" w14:paraId="11E578CC" w14:textId="77777777">
        <w:tblPrEx>
          <w:tblCellMar>
            <w:top w:w="0" w:type="dxa"/>
            <w:bottom w:w="0" w:type="dxa"/>
          </w:tblCellMar>
        </w:tblPrEx>
        <w:trPr>
          <w:trHeight w:val="2816"/>
          <w:jc w:val="center"/>
        </w:trPr>
        <w:tc>
          <w:tcPr>
            <w:tcW w:w="1008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3FCEE3F" w14:textId="77777777" w:rsidR="007F1451" w:rsidRDefault="000C3082">
            <w:pPr>
              <w:spacing w:line="320" w:lineRule="exact"/>
            </w:pPr>
            <w:r>
              <w:rPr>
                <w:rFonts w:ascii="Trade Gothic Next Rounded" w:hAnsi="Trade Gothic Next Rounded" w:cs="Arial"/>
                <w:b/>
                <w:sz w:val="22"/>
              </w:rPr>
              <w:t>Innovation</w:t>
            </w:r>
          </w:p>
          <w:p w14:paraId="494CCEF6" w14:textId="77777777" w:rsidR="007F1451" w:rsidRDefault="000C3082">
            <w:pPr>
              <w:pStyle w:val="BodyText"/>
              <w:suppressLineNumbers w:val="0"/>
              <w:tabs>
                <w:tab w:val="clear" w:pos="680"/>
                <w:tab w:val="clear" w:pos="9412"/>
              </w:tabs>
              <w:spacing w:after="0" w:line="320" w:lineRule="exact"/>
              <w:jc w:val="both"/>
            </w:pPr>
            <w:r>
              <w:rPr>
                <w:rFonts w:ascii="Trade Gothic Next Rounded" w:hAnsi="Trade Gothic Next Rounded" w:cs="Arial"/>
                <w:color w:val="808080"/>
                <w:sz w:val="18"/>
                <w:szCs w:val="18"/>
                <w:lang w:eastAsia="en-US"/>
              </w:rPr>
              <w:t xml:space="preserve">To what extent does the role contribute to and manage change, e.g., suggest improvements to products/processes or </w:t>
            </w:r>
            <w:r>
              <w:rPr>
                <w:rFonts w:ascii="Trade Gothic Next Rounded" w:hAnsi="Trade Gothic Next Rounded" w:cs="Arial"/>
                <w:color w:val="808080"/>
                <w:sz w:val="18"/>
                <w:szCs w:val="18"/>
                <w:lang w:eastAsia="en-US"/>
              </w:rPr>
              <w:t>contributes useful ideas or regularly recommends improvements on existing procedures and quality within own area, or develops/adapts new existing processes for increased quality/efficiency or continuously searches for improvements in techniques which add value to the business and has full responsibility and accountability for implementing these</w:t>
            </w:r>
            <w:r>
              <w:rPr>
                <w:rFonts w:ascii="Trade Gothic Next Rounded" w:hAnsi="Trade Gothic Next Rounded" w:cs="Arial"/>
                <w:sz w:val="18"/>
                <w:szCs w:val="18"/>
                <w:lang w:eastAsia="en-US"/>
              </w:rPr>
              <w:t>.</w:t>
            </w:r>
          </w:p>
          <w:p w14:paraId="22AC98BF" w14:textId="77777777" w:rsidR="007F1451" w:rsidRDefault="000C3082">
            <w:pPr>
              <w:pStyle w:val="ListParagraph"/>
              <w:numPr>
                <w:ilvl w:val="0"/>
                <w:numId w:val="1"/>
              </w:numPr>
              <w:spacing w:line="300" w:lineRule="auto"/>
              <w:rPr>
                <w:rFonts w:ascii="Segoe UI" w:eastAsia="Segoe UI" w:hAnsi="Segoe UI" w:cs="Segoe UI"/>
                <w:sz w:val="21"/>
                <w:szCs w:val="21"/>
              </w:rPr>
            </w:pPr>
            <w:r>
              <w:rPr>
                <w:rFonts w:ascii="Segoe UI" w:eastAsia="Segoe UI" w:hAnsi="Segoe UI" w:cs="Segoe UI"/>
                <w:sz w:val="21"/>
                <w:szCs w:val="21"/>
              </w:rPr>
              <w:t>The role has limited responsibility for driving innovation but is expected to support existing processes and ways of working.</w:t>
            </w:r>
          </w:p>
          <w:p w14:paraId="526CA802" w14:textId="77777777" w:rsidR="007F1451" w:rsidRDefault="000C3082">
            <w:pPr>
              <w:pStyle w:val="ListParagraph"/>
              <w:numPr>
                <w:ilvl w:val="0"/>
                <w:numId w:val="1"/>
              </w:numPr>
              <w:spacing w:line="300" w:lineRule="auto"/>
              <w:rPr>
                <w:rFonts w:ascii="Segoe UI" w:eastAsia="Segoe UI" w:hAnsi="Segoe UI" w:cs="Segoe UI"/>
                <w:sz w:val="21"/>
                <w:szCs w:val="21"/>
              </w:rPr>
            </w:pPr>
            <w:r>
              <w:rPr>
                <w:rFonts w:ascii="Segoe UI" w:eastAsia="Segoe UI" w:hAnsi="Segoe UI" w:cs="Segoe UI"/>
                <w:sz w:val="21"/>
                <w:szCs w:val="21"/>
              </w:rPr>
              <w:t xml:space="preserve">The post holder may contribute </w:t>
            </w:r>
            <w:r>
              <w:rPr>
                <w:rFonts w:ascii="Segoe UI" w:eastAsia="Segoe UI" w:hAnsi="Segoe UI" w:cs="Segoe UI"/>
                <w:sz w:val="21"/>
                <w:szCs w:val="21"/>
              </w:rPr>
              <w:t>occasional ideas for incremental improvements to media production workflows and quality within their immediate area.</w:t>
            </w:r>
          </w:p>
          <w:p w14:paraId="2D763FA7" w14:textId="77777777" w:rsidR="007F1451" w:rsidRDefault="000C3082">
            <w:pPr>
              <w:pStyle w:val="ListParagraph"/>
              <w:numPr>
                <w:ilvl w:val="0"/>
                <w:numId w:val="1"/>
              </w:numPr>
              <w:spacing w:line="300" w:lineRule="auto"/>
              <w:rPr>
                <w:rFonts w:ascii="Segoe UI" w:eastAsia="Segoe UI" w:hAnsi="Segoe UI" w:cs="Segoe UI"/>
                <w:sz w:val="21"/>
                <w:szCs w:val="21"/>
              </w:rPr>
            </w:pPr>
            <w:r>
              <w:rPr>
                <w:rFonts w:ascii="Segoe UI" w:eastAsia="Segoe UI" w:hAnsi="Segoe UI" w:cs="Segoe UI"/>
                <w:sz w:val="21"/>
                <w:szCs w:val="21"/>
              </w:rPr>
              <w:t>Any significant changes or improvements to processes will typically be guided by the Production Lead or wider team.</w:t>
            </w:r>
          </w:p>
          <w:p w14:paraId="2C74A4DD" w14:textId="77777777" w:rsidR="007F1451" w:rsidRDefault="007F1451">
            <w:pPr>
              <w:pStyle w:val="ListParagraph"/>
              <w:spacing w:line="300" w:lineRule="auto"/>
              <w:rPr>
                <w:rFonts w:ascii="Segoe UI" w:eastAsia="Segoe UI" w:hAnsi="Segoe UI" w:cs="Segoe UI"/>
                <w:sz w:val="21"/>
                <w:szCs w:val="21"/>
              </w:rPr>
            </w:pPr>
          </w:p>
        </w:tc>
      </w:tr>
    </w:tbl>
    <w:p w14:paraId="2B57DAAA" w14:textId="77777777" w:rsidR="007F1451" w:rsidRDefault="000C3082">
      <w:pPr>
        <w:spacing w:line="320" w:lineRule="exact"/>
        <w:ind w:left="-630" w:right="-288"/>
        <w:jc w:val="both"/>
        <w:rPr>
          <w:rFonts w:ascii="Trade Gothic Next Light" w:hAnsi="Trade Gothic Next Light"/>
          <w:color w:val="000000"/>
          <w:sz w:val="20"/>
          <w:szCs w:val="22"/>
        </w:rPr>
      </w:pPr>
      <w:r>
        <w:rPr>
          <w:rFonts w:ascii="Trade Gothic Next Light" w:hAnsi="Trade Gothic Next Light"/>
          <w:color w:val="000000"/>
          <w:sz w:val="20"/>
          <w:szCs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646C7A35" w14:textId="77777777" w:rsidR="007F1451" w:rsidRDefault="007F1451">
      <w:pPr>
        <w:spacing w:line="320" w:lineRule="exact"/>
        <w:ind w:left="-630" w:right="-288"/>
        <w:jc w:val="both"/>
        <w:rPr>
          <w:rFonts w:ascii="Trade Gothic Next Light" w:hAnsi="Trade Gothic Next Light"/>
          <w:color w:val="000000"/>
          <w:sz w:val="20"/>
          <w:szCs w:val="22"/>
        </w:rPr>
      </w:pPr>
    </w:p>
    <w:p w14:paraId="309923EA" w14:textId="77777777" w:rsidR="007F1451" w:rsidRDefault="000C3082">
      <w:pPr>
        <w:spacing w:line="320" w:lineRule="exact"/>
        <w:ind w:left="-630"/>
        <w:jc w:val="both"/>
        <w:rPr>
          <w:rFonts w:ascii="Trade Gothic Next Light" w:hAnsi="Trade Gothic Next Light"/>
          <w:color w:val="000000"/>
          <w:sz w:val="20"/>
          <w:szCs w:val="22"/>
        </w:rPr>
      </w:pPr>
      <w:r>
        <w:rPr>
          <w:rFonts w:ascii="Trade Gothic Next Light" w:hAnsi="Trade Gothic Next Light"/>
          <w:color w:val="000000"/>
          <w:sz w:val="20"/>
          <w:szCs w:val="22"/>
        </w:rPr>
        <w:t xml:space="preserve">Note: This may </w:t>
      </w:r>
      <w:r>
        <w:rPr>
          <w:rFonts w:ascii="Trade Gothic Next Light" w:hAnsi="Trade Gothic Next Light"/>
          <w:color w:val="000000"/>
          <w:sz w:val="20"/>
          <w:szCs w:val="22"/>
        </w:rPr>
        <w:t>differ from the current job holder’s own skills and experience</w:t>
      </w:r>
    </w:p>
    <w:p w14:paraId="7E03879E" w14:textId="77777777" w:rsidR="007F1451" w:rsidRDefault="007F1451">
      <w:pPr>
        <w:spacing w:line="320" w:lineRule="exact"/>
        <w:ind w:left="-630"/>
        <w:jc w:val="both"/>
        <w:rPr>
          <w:rFonts w:ascii="Trade Gothic Next Light" w:hAnsi="Trade Gothic Next Light"/>
          <w:color w:val="000000"/>
          <w:sz w:val="20"/>
          <w:szCs w:val="22"/>
        </w:rPr>
      </w:pPr>
    </w:p>
    <w:tbl>
      <w:tblPr>
        <w:tblW w:w="10150" w:type="dxa"/>
        <w:jc w:val="center"/>
        <w:tblCellMar>
          <w:left w:w="10" w:type="dxa"/>
          <w:right w:w="10" w:type="dxa"/>
        </w:tblCellMar>
        <w:tblLook w:val="0000" w:firstRow="0" w:lastRow="0" w:firstColumn="0" w:lastColumn="0" w:noHBand="0" w:noVBand="0"/>
      </w:tblPr>
      <w:tblGrid>
        <w:gridCol w:w="2512"/>
        <w:gridCol w:w="7638"/>
      </w:tblGrid>
      <w:tr w:rsidR="007F1451" w14:paraId="2ECE0F86" w14:textId="77777777">
        <w:tblPrEx>
          <w:tblCellMar>
            <w:top w:w="0" w:type="dxa"/>
            <w:bottom w:w="0" w:type="dxa"/>
          </w:tblCellMar>
        </w:tblPrEx>
        <w:trPr>
          <w:trHeight w:val="383"/>
          <w:jc w:val="center"/>
        </w:trPr>
        <w:tc>
          <w:tcPr>
            <w:tcW w:w="10150" w:type="dxa"/>
            <w:gridSpan w:val="2"/>
            <w:tcBorders>
              <w:top w:val="single" w:sz="4" w:space="0" w:color="BFBFBF"/>
              <w:left w:val="single" w:sz="4" w:space="0" w:color="BFBFBF"/>
              <w:bottom w:val="single" w:sz="4" w:space="0" w:color="BFBFBF"/>
              <w:right w:val="single" w:sz="4" w:space="0" w:color="BFBFBF"/>
            </w:tcBorders>
            <w:shd w:val="clear" w:color="auto" w:fill="006491"/>
            <w:tcMar>
              <w:top w:w="0" w:type="dxa"/>
              <w:left w:w="108" w:type="dxa"/>
              <w:bottom w:w="0" w:type="dxa"/>
              <w:right w:w="108" w:type="dxa"/>
            </w:tcMar>
          </w:tcPr>
          <w:p w14:paraId="6876C0C4" w14:textId="77777777" w:rsidR="007F1451" w:rsidRDefault="000C3082">
            <w:pPr>
              <w:spacing w:line="320" w:lineRule="exact"/>
              <w:jc w:val="center"/>
            </w:pPr>
            <w:r>
              <w:rPr>
                <w:rFonts w:ascii="Trade Gothic Next Rounded" w:hAnsi="Trade Gothic Next Rounded" w:cs="Arial"/>
                <w:bCs/>
                <w:color w:val="FFFFFF"/>
                <w:sz w:val="22"/>
              </w:rPr>
              <w:t>PERSON SPECIFICATION</w:t>
            </w:r>
          </w:p>
        </w:tc>
      </w:tr>
      <w:tr w:rsidR="007F1451" w14:paraId="290C7061" w14:textId="77777777">
        <w:tblPrEx>
          <w:tblCellMar>
            <w:top w:w="0" w:type="dxa"/>
            <w:bottom w:w="0" w:type="dxa"/>
          </w:tblCellMar>
        </w:tblPrEx>
        <w:trPr>
          <w:trHeight w:val="863"/>
          <w:jc w:val="center"/>
        </w:trPr>
        <w:tc>
          <w:tcPr>
            <w:tcW w:w="251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3645DF" w14:textId="77777777" w:rsidR="007F1451" w:rsidRDefault="000C3082">
            <w:pPr>
              <w:pStyle w:val="ListParagraph"/>
              <w:numPr>
                <w:ilvl w:val="0"/>
                <w:numId w:val="2"/>
              </w:numPr>
              <w:spacing w:line="320" w:lineRule="exact"/>
              <w:ind w:left="414"/>
            </w:pPr>
            <w:r>
              <w:rPr>
                <w:rFonts w:ascii="Trade Gothic Next Light" w:hAnsi="Trade Gothic Next Light"/>
                <w:color w:val="000000"/>
                <w:sz w:val="20"/>
                <w:szCs w:val="20"/>
                <w:lang w:val="en-US"/>
              </w:rPr>
              <w:t>Professional Qualification(s)</w:t>
            </w:r>
          </w:p>
        </w:tc>
        <w:tc>
          <w:tcPr>
            <w:tcW w:w="763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7234CB5"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Relevant qualifications in media production, film, photography, or a related field are desirable; however, equivalent practical experience will also be considered.</w:t>
            </w:r>
          </w:p>
          <w:p w14:paraId="5042ADA5"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Proven experience in video and photography production, supported by references and a strong, up-to-date portfolio of work.</w:t>
            </w:r>
          </w:p>
        </w:tc>
      </w:tr>
      <w:tr w:rsidR="007F1451" w14:paraId="3E3B0F10" w14:textId="77777777">
        <w:tblPrEx>
          <w:tblCellMar>
            <w:top w:w="0" w:type="dxa"/>
            <w:bottom w:w="0" w:type="dxa"/>
          </w:tblCellMar>
        </w:tblPrEx>
        <w:trPr>
          <w:trHeight w:val="864"/>
          <w:jc w:val="center"/>
        </w:trPr>
        <w:tc>
          <w:tcPr>
            <w:tcW w:w="251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D40001E" w14:textId="77777777" w:rsidR="007F1451" w:rsidRDefault="000C3082">
            <w:pPr>
              <w:pStyle w:val="ListParagraph"/>
              <w:numPr>
                <w:ilvl w:val="0"/>
                <w:numId w:val="2"/>
              </w:numPr>
              <w:spacing w:line="320" w:lineRule="exact"/>
              <w:ind w:left="414"/>
            </w:pPr>
            <w:r>
              <w:rPr>
                <w:rFonts w:ascii="Trade Gothic Next Light" w:hAnsi="Trade Gothic Next Light"/>
                <w:color w:val="000000"/>
                <w:sz w:val="20"/>
                <w:szCs w:val="20"/>
              </w:rPr>
              <w:t>Knowledge</w:t>
            </w:r>
          </w:p>
        </w:tc>
        <w:tc>
          <w:tcPr>
            <w:tcW w:w="763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5178A7"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 xml:space="preserve">Previous experience in short- and medium-form content creation, including both video and </w:t>
            </w:r>
            <w:r>
              <w:rPr>
                <w:rFonts w:ascii="Segoe UI" w:eastAsia="Segoe UI" w:hAnsi="Segoe UI" w:cs="Segoe UI"/>
                <w:sz w:val="21"/>
                <w:szCs w:val="21"/>
              </w:rPr>
              <w:t>photography.</w:t>
            </w:r>
          </w:p>
          <w:p w14:paraId="7F8EA53C"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A solid understanding of filmmaking principles, including composition, lighting, camera techniques, and visual storytelling.</w:t>
            </w:r>
          </w:p>
          <w:p w14:paraId="1E65F7B1"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Practical knowledge of video editing processes, with an understanding of industry-standard workflows and tools.</w:t>
            </w:r>
          </w:p>
          <w:p w14:paraId="48DC15BF"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Awareness of production processes across pre-production, shooting, and post-production stages.</w:t>
            </w:r>
          </w:p>
        </w:tc>
      </w:tr>
      <w:tr w:rsidR="007F1451" w14:paraId="7DFF07BC" w14:textId="77777777">
        <w:tblPrEx>
          <w:tblCellMar>
            <w:top w:w="0" w:type="dxa"/>
            <w:bottom w:w="0" w:type="dxa"/>
          </w:tblCellMar>
        </w:tblPrEx>
        <w:trPr>
          <w:trHeight w:val="3455"/>
          <w:jc w:val="center"/>
        </w:trPr>
        <w:tc>
          <w:tcPr>
            <w:tcW w:w="251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BDA802" w14:textId="77777777" w:rsidR="007F1451" w:rsidRDefault="000C3082">
            <w:pPr>
              <w:pStyle w:val="ListParagraph"/>
              <w:numPr>
                <w:ilvl w:val="0"/>
                <w:numId w:val="2"/>
              </w:numPr>
              <w:spacing w:line="320" w:lineRule="exact"/>
              <w:ind w:left="414"/>
            </w:pPr>
            <w:r>
              <w:rPr>
                <w:rFonts w:ascii="Trade Gothic Next Light" w:hAnsi="Trade Gothic Next Light"/>
                <w:color w:val="000000"/>
                <w:sz w:val="20"/>
                <w:szCs w:val="20"/>
              </w:rPr>
              <w:t>Skills/Ability</w:t>
            </w:r>
          </w:p>
        </w:tc>
        <w:tc>
          <w:tcPr>
            <w:tcW w:w="763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8E354B4"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Demonstrates a strong passion for videography, editing, and visual storytelling.</w:t>
            </w:r>
          </w:p>
          <w:p w14:paraId="24356086"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 xml:space="preserve">Confident and experienced camera operator, with the ability to </w:t>
            </w:r>
            <w:r>
              <w:rPr>
                <w:rFonts w:ascii="Segoe UI" w:eastAsia="Segoe UI" w:hAnsi="Segoe UI" w:cs="Segoe UI"/>
                <w:sz w:val="21"/>
                <w:szCs w:val="21"/>
              </w:rPr>
              <w:t>capture high-quality footage in a variety of environments.</w:t>
            </w:r>
          </w:p>
          <w:p w14:paraId="2EC4B412"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Proficient in the use of professional post-production software for video and audio editing, such as Adobe Premiere Pro.</w:t>
            </w:r>
          </w:p>
          <w:p w14:paraId="4B3CE3A4"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Ability to work efficiently in a fast-paced environment, demonstrating flexibility, resilience, and a proactive approach to meeting deadlines.</w:t>
            </w:r>
          </w:p>
          <w:p w14:paraId="79F5E0E4"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Experience in still photography, with an understanding of composition and visual quality.</w:t>
            </w:r>
          </w:p>
          <w:p w14:paraId="68C1949E"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 xml:space="preserve">Self-motivated, with the ability to work independently using own initiative and with minimal </w:t>
            </w:r>
            <w:r>
              <w:rPr>
                <w:rFonts w:ascii="Segoe UI" w:eastAsia="Segoe UI" w:hAnsi="Segoe UI" w:cs="Segoe UI"/>
                <w:sz w:val="21"/>
                <w:szCs w:val="21"/>
              </w:rPr>
              <w:t>supervision.</w:t>
            </w:r>
          </w:p>
          <w:p w14:paraId="656F7319"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Excellent attention to detail, with a willingness to continuously learn and develop technical and creative skills.</w:t>
            </w:r>
          </w:p>
          <w:p w14:paraId="7F9F7007" w14:textId="77777777" w:rsidR="007F1451" w:rsidRDefault="000C3082">
            <w:pPr>
              <w:pStyle w:val="ListParagraph"/>
              <w:numPr>
                <w:ilvl w:val="0"/>
                <w:numId w:val="1"/>
              </w:numPr>
              <w:spacing w:after="200" w:line="300" w:lineRule="auto"/>
              <w:rPr>
                <w:rFonts w:ascii="Segoe UI" w:eastAsia="Segoe UI" w:hAnsi="Segoe UI" w:cs="Segoe UI"/>
                <w:sz w:val="21"/>
                <w:szCs w:val="21"/>
              </w:rPr>
            </w:pPr>
            <w:r>
              <w:rPr>
                <w:rFonts w:ascii="Segoe UI" w:eastAsia="Segoe UI" w:hAnsi="Segoe UI" w:cs="Segoe UI"/>
                <w:sz w:val="21"/>
                <w:szCs w:val="21"/>
              </w:rPr>
              <w:t>Clear and effective written and verbal communication skills.</w:t>
            </w:r>
          </w:p>
          <w:p w14:paraId="2299B69A" w14:textId="77777777" w:rsidR="007F1451" w:rsidRDefault="007F1451">
            <w:pPr>
              <w:pStyle w:val="ListParagraph"/>
              <w:spacing w:after="200" w:line="276" w:lineRule="auto"/>
              <w:rPr>
                <w:rFonts w:ascii="Trade Gothic Next Light" w:eastAsia="SimSun" w:hAnsi="Trade Gothic Next Light" w:cs="Arial"/>
                <w:sz w:val="20"/>
                <w:szCs w:val="20"/>
              </w:rPr>
            </w:pPr>
          </w:p>
        </w:tc>
      </w:tr>
    </w:tbl>
    <w:p w14:paraId="3BD8B6AD" w14:textId="77777777" w:rsidR="007F1451" w:rsidRDefault="007F1451">
      <w:pPr>
        <w:spacing w:after="200" w:line="276" w:lineRule="auto"/>
        <w:rPr>
          <w:rFonts w:ascii="Trade Gothic Next Light" w:hAnsi="Trade Gothic Next Light"/>
        </w:rPr>
      </w:pPr>
    </w:p>
    <w:sectPr w:rsidR="007F1451">
      <w:headerReference w:type="default" r:id="rId7"/>
      <w:footerReference w:type="default" r:id="rId8"/>
      <w:pgSz w:w="11906" w:h="16838"/>
      <w:pgMar w:top="432" w:right="1466" w:bottom="288" w:left="1728" w:header="706"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EAAE8" w14:textId="77777777" w:rsidR="000C3082" w:rsidRDefault="000C3082">
      <w:r>
        <w:separator/>
      </w:r>
    </w:p>
  </w:endnote>
  <w:endnote w:type="continuationSeparator" w:id="0">
    <w:p w14:paraId="0BFF655D" w14:textId="77777777" w:rsidR="000C3082" w:rsidRDefault="000C3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e Gothic Next Light">
    <w:charset w:val="00"/>
    <w:family w:val="swiss"/>
    <w:pitch w:val="variable"/>
    <w:sig w:usb0="8000002F" w:usb1="0000000A" w:usb2="00000000" w:usb3="00000000" w:csb0="00000001" w:csb1="00000000"/>
  </w:font>
  <w:font w:name="Trade Gothic Next Rounded">
    <w:charset w:val="00"/>
    <w:family w:val="swiss"/>
    <w:pitch w:val="variable"/>
    <w:sig w:usb0="8000002F" w:usb1="0000000A"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de Gothic Next Heavy">
    <w:charset w:val="00"/>
    <w:family w:val="swiss"/>
    <w:pitch w:val="variable"/>
    <w:sig w:usb0="8000002F" w:usb1="0000000A" w:usb2="00000000" w:usb3="00000000" w:csb0="00000001" w:csb1="00000000"/>
  </w:font>
  <w:font w:name="TradeGothic LT">
    <w:panose1 w:val="02000503020000020004"/>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7A57" w14:textId="77777777" w:rsidR="000C3082" w:rsidRDefault="000C3082">
    <w:pPr>
      <w:pStyle w:val="Footer"/>
      <w:ind w:right="-738"/>
      <w:jc w:val="right"/>
    </w:pPr>
    <w:r>
      <w:rPr>
        <w:rFonts w:ascii="TradeGothic LT" w:hAnsi="TradeGothic LT"/>
        <w:noProof/>
        <w:sz w:val="18"/>
        <w:szCs w:val="18"/>
      </w:rPr>
      <mc:AlternateContent>
        <mc:Choice Requires="wps">
          <w:drawing>
            <wp:anchor distT="0" distB="0" distL="114300" distR="114300" simplePos="0" relativeHeight="251661312" behindDoc="0" locked="0" layoutInCell="1" allowOverlap="1" wp14:anchorId="4502748B" wp14:editId="0A3DBF62">
              <wp:simplePos x="0" y="0"/>
              <wp:positionH relativeFrom="page">
                <wp:align>right</wp:align>
              </wp:positionH>
              <wp:positionV relativeFrom="page">
                <wp:posOffset>10313234</wp:posOffset>
              </wp:positionV>
              <wp:extent cx="7560314" cy="272418"/>
              <wp:effectExtent l="0" t="0" r="0" b="13332"/>
              <wp:wrapNone/>
              <wp:docPr id="1239381184" name="Text Box 1"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4" cy="272418"/>
                      </a:xfrm>
                      <a:prstGeom prst="rect">
                        <a:avLst/>
                      </a:prstGeom>
                      <a:noFill/>
                      <a:ln>
                        <a:noFill/>
                        <a:prstDash/>
                      </a:ln>
                    </wps:spPr>
                    <wps:txbx>
                      <w:txbxContent>
                        <w:p w14:paraId="7DE3BFA1" w14:textId="77777777" w:rsidR="000C3082" w:rsidRDefault="000C3082">
                          <w:pPr>
                            <w:jc w:val="center"/>
                            <w:rPr>
                              <w:rFonts w:ascii="Calibri" w:hAnsi="Calibri" w:cs="Calibri"/>
                              <w:color w:val="000000"/>
                              <w:sz w:val="20"/>
                            </w:rPr>
                          </w:pPr>
                          <w:r>
                            <w:rPr>
                              <w:rFonts w:ascii="Calibri" w:hAnsi="Calibri" w:cs="Calibri"/>
                              <w:color w:val="000000"/>
                              <w:sz w:val="20"/>
                            </w:rPr>
                            <w:t xml:space="preserve">Classification: Confidential </w:t>
                          </w:r>
                        </w:p>
                      </w:txbxContent>
                    </wps:txbx>
                    <wps:bodyPr vert="horz" wrap="square" lIns="91440" tIns="0" rIns="91440" bIns="0" anchor="b" anchorCtr="0" compatLnSpc="1">
                      <a:noAutofit/>
                    </wps:bodyPr>
                  </wps:wsp>
                </a:graphicData>
              </a:graphic>
            </wp:anchor>
          </w:drawing>
        </mc:Choice>
        <mc:Fallback>
          <w:pict>
            <v:shapetype w14:anchorId="4502748B" id="_x0000_t202" coordsize="21600,21600" o:spt="202" path="m,l,21600r21600,l21600,xe">
              <v:stroke joinstyle="miter"/>
              <v:path gradientshapeok="t" o:connecttype="rect"/>
            </v:shapetype>
            <v:shape id="Text Box 1"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45pt;z-index:251661312;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" filled="f" stroked="f">
              <v:textbox inset=",0,,0">
                <w:txbxContent>
                  <w:p w14:paraId="7DE3BFA1" w14:textId="77777777" w:rsidR="000C3082" w:rsidRDefault="000C3082">
                    <w:pPr>
                      <w:jc w:val="center"/>
                      <w:rPr>
                        <w:rFonts w:ascii="Calibri" w:hAnsi="Calibri" w:cs="Calibri"/>
                        <w:color w:val="000000"/>
                        <w:sz w:val="20"/>
                      </w:rPr>
                    </w:pPr>
                    <w:r>
                      <w:rPr>
                        <w:rFonts w:ascii="Calibri" w:hAnsi="Calibri" w:cs="Calibri"/>
                        <w:color w:val="000000"/>
                        <w:sz w:val="20"/>
                      </w:rPr>
                      <w:t xml:space="preserve">Classification: Confidential </w:t>
                    </w:r>
                  </w:p>
                </w:txbxContent>
              </v:textbox>
              <w10:wrap anchorx="page" anchory="page"/>
            </v:shape>
          </w:pict>
        </mc:Fallback>
      </mc:AlternateContent>
    </w:r>
    <w:r>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F4A8E" w14:textId="77777777" w:rsidR="000C3082" w:rsidRDefault="000C3082">
      <w:r>
        <w:rPr>
          <w:color w:val="000000"/>
        </w:rPr>
        <w:separator/>
      </w:r>
    </w:p>
  </w:footnote>
  <w:footnote w:type="continuationSeparator" w:id="0">
    <w:p w14:paraId="05D2D791" w14:textId="77777777" w:rsidR="000C3082" w:rsidRDefault="000C3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04" w:type="dxa"/>
      <w:tblInd w:w="108" w:type="dxa"/>
      <w:tblCellMar>
        <w:left w:w="10" w:type="dxa"/>
        <w:right w:w="10" w:type="dxa"/>
      </w:tblCellMar>
      <w:tblLook w:val="0000" w:firstRow="0" w:lastRow="0" w:firstColumn="0" w:lastColumn="0" w:noHBand="0" w:noVBand="0"/>
    </w:tblPr>
    <w:tblGrid>
      <w:gridCol w:w="8604"/>
    </w:tblGrid>
    <w:tr w:rsidR="00764BDE" w14:paraId="0F930771" w14:textId="77777777">
      <w:tblPrEx>
        <w:tblCellMar>
          <w:top w:w="0" w:type="dxa"/>
          <w:bottom w:w="0" w:type="dxa"/>
        </w:tblCellMar>
      </w:tblPrEx>
      <w:tc>
        <w:tcPr>
          <w:tcW w:w="8604" w:type="dxa"/>
          <w:tcBorders>
            <w:bottom w:val="single" w:sz="12" w:space="0" w:color="1F497D"/>
          </w:tcBorders>
          <w:tcMar>
            <w:top w:w="0" w:type="dxa"/>
            <w:left w:w="108" w:type="dxa"/>
            <w:bottom w:w="0" w:type="dxa"/>
            <w:right w:w="108" w:type="dxa"/>
          </w:tcMar>
        </w:tcPr>
        <w:p w14:paraId="26FB3E55" w14:textId="77777777" w:rsidR="000C3082" w:rsidRDefault="000C3082">
          <w:pPr>
            <w:rPr>
              <w:rFonts w:eastAsia="Calibri"/>
              <w:sz w:val="16"/>
              <w:szCs w:val="16"/>
            </w:rPr>
          </w:pPr>
        </w:p>
      </w:tc>
    </w:tr>
    <w:tr w:rsidR="00764BDE" w14:paraId="5BB47865" w14:textId="77777777">
      <w:tblPrEx>
        <w:tblCellMar>
          <w:top w:w="0" w:type="dxa"/>
          <w:bottom w:w="0" w:type="dxa"/>
        </w:tblCellMar>
      </w:tblPrEx>
      <w:tc>
        <w:tcPr>
          <w:tcW w:w="8604" w:type="dxa"/>
          <w:tcBorders>
            <w:top w:val="single" w:sz="12" w:space="0" w:color="1F497D"/>
            <w:bottom w:val="single" w:sz="12" w:space="0" w:color="1F497D"/>
          </w:tcBorders>
          <w:tcMar>
            <w:top w:w="0" w:type="dxa"/>
            <w:left w:w="108" w:type="dxa"/>
            <w:bottom w:w="0" w:type="dxa"/>
            <w:right w:w="108" w:type="dxa"/>
          </w:tcMar>
          <w:vAlign w:val="center"/>
        </w:tcPr>
        <w:p w14:paraId="1691353F" w14:textId="77777777" w:rsidR="000C3082" w:rsidRDefault="000C3082">
          <w:pPr>
            <w:pStyle w:val="Heading7"/>
            <w:spacing w:before="0" w:after="0" w:line="240" w:lineRule="auto"/>
            <w:jc w:val="center"/>
          </w:pPr>
          <w:r>
            <w:rPr>
              <w:rFonts w:ascii="Trade Gothic Next Light" w:eastAsia="Calibri" w:hAnsi="Trade Gothic Next Light"/>
              <w:sz w:val="28"/>
              <w:szCs w:val="28"/>
              <w:lang w:eastAsia="en-US"/>
            </w:rPr>
            <w:t>Domino’s Pizza UK &amp; Ireland | Job Description</w:t>
          </w:r>
        </w:p>
      </w:tc>
    </w:tr>
    <w:tr w:rsidR="00764BDE" w14:paraId="608DDC1F" w14:textId="77777777">
      <w:tblPrEx>
        <w:tblCellMar>
          <w:top w:w="0" w:type="dxa"/>
          <w:bottom w:w="0" w:type="dxa"/>
        </w:tblCellMar>
      </w:tblPrEx>
      <w:trPr>
        <w:trHeight w:val="50"/>
      </w:trPr>
      <w:tc>
        <w:tcPr>
          <w:tcW w:w="8604" w:type="dxa"/>
          <w:tcBorders>
            <w:top w:val="single" w:sz="12" w:space="0" w:color="1F497D"/>
          </w:tcBorders>
          <w:tcMar>
            <w:top w:w="0" w:type="dxa"/>
            <w:left w:w="108" w:type="dxa"/>
            <w:bottom w:w="0" w:type="dxa"/>
            <w:right w:w="108" w:type="dxa"/>
          </w:tcMar>
        </w:tcPr>
        <w:p w14:paraId="357B919C" w14:textId="77777777" w:rsidR="000C3082" w:rsidRDefault="000C3082">
          <w:pPr>
            <w:pStyle w:val="Header"/>
            <w:rPr>
              <w:rFonts w:eastAsia="Calibri"/>
              <w:sz w:val="16"/>
              <w:szCs w:val="16"/>
            </w:rPr>
          </w:pPr>
        </w:p>
      </w:tc>
    </w:tr>
  </w:tbl>
  <w:p w14:paraId="3D4271EB" w14:textId="77777777" w:rsidR="000C3082" w:rsidRDefault="000C3082">
    <w:pPr>
      <w:pStyle w:val="Header"/>
    </w:pPr>
    <w:r>
      <w:rPr>
        <w:rFonts w:eastAsia="Calibri"/>
        <w:noProof/>
        <w:sz w:val="16"/>
        <w:szCs w:val="16"/>
        <w:lang w:eastAsia="en-GB"/>
      </w:rPr>
      <w:drawing>
        <wp:anchor distT="0" distB="0" distL="114300" distR="114300" simplePos="0" relativeHeight="251659264" behindDoc="0" locked="0" layoutInCell="1" allowOverlap="1" wp14:anchorId="7C85FC8F" wp14:editId="3B36EBD7">
          <wp:simplePos x="0" y="0"/>
          <wp:positionH relativeFrom="leftMargin">
            <wp:align>right</wp:align>
          </wp:positionH>
          <wp:positionV relativeFrom="paragraph">
            <wp:posOffset>-672468</wp:posOffset>
          </wp:positionV>
          <wp:extent cx="533396" cy="533396"/>
          <wp:effectExtent l="0" t="0" r="4" b="4"/>
          <wp:wrapNone/>
          <wp:docPr id="1846034331" name="Picture 1772471228" descr="RGB_Blue_Type_Tile_Only_Smal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33396" cy="533396"/>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C0793"/>
    <w:multiLevelType w:val="multilevel"/>
    <w:tmpl w:val="779620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7828595B"/>
    <w:multiLevelType w:val="multilevel"/>
    <w:tmpl w:val="A2B0C4B0"/>
    <w:lvl w:ilvl="0">
      <w:start w:val="1"/>
      <w:numFmt w:val="decimal"/>
      <w:lvlText w:val="%1."/>
      <w:lvlJc w:val="left"/>
      <w:pPr>
        <w:ind w:left="720" w:hanging="360"/>
      </w:pPr>
      <w:rPr>
        <w:rFonts w:eastAsia="Times New Roman" w:cs="Times New Roman"/>
        <w:color w:val="000000"/>
        <w:sz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88763427">
    <w:abstractNumId w:val="0"/>
  </w:num>
  <w:num w:numId="2" w16cid:durableId="609971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F1451"/>
    <w:rsid w:val="000C3082"/>
    <w:rsid w:val="004255D5"/>
    <w:rsid w:val="007F1451"/>
    <w:rsid w:val="00D45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2B770"/>
  <w15:docId w15:val="{C6A9795E-FFB3-4D85-A5D4-1C7AAC78D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uiPriority w:val="9"/>
    <w:semiHidden/>
    <w:unhideWhenUsed/>
    <w:qFormat/>
    <w:pPr>
      <w:keepNext/>
      <w:keepLines/>
      <w:spacing w:before="40"/>
      <w:outlineLvl w:val="1"/>
    </w:pPr>
    <w:rPr>
      <w:rFonts w:ascii="Cambria" w:eastAsia="SimSun" w:hAnsi="Cambria"/>
      <w:color w:val="365F91"/>
      <w:sz w:val="26"/>
      <w:szCs w:val="26"/>
    </w:rPr>
  </w:style>
  <w:style w:type="paragraph" w:styleId="Heading3">
    <w:name w:val="heading 3"/>
    <w:basedOn w:val="Normal"/>
    <w:next w:val="Normal"/>
    <w:uiPriority w:val="9"/>
    <w:semiHidden/>
    <w:unhideWhenUsed/>
    <w:qFormat/>
    <w:pPr>
      <w:keepNext/>
      <w:keepLines/>
      <w:spacing w:before="40"/>
      <w:outlineLvl w:val="2"/>
    </w:pPr>
    <w:rPr>
      <w:rFonts w:ascii="Cambria" w:eastAsia="SimSun" w:hAnsi="Cambria"/>
      <w:color w:val="243F60"/>
    </w:rPr>
  </w:style>
  <w:style w:type="paragraph" w:styleId="Heading7">
    <w:name w:val="heading 7"/>
    <w:basedOn w:val="Normal"/>
    <w:next w:val="Normal"/>
    <w:pPr>
      <w:spacing w:before="240" w:after="60" w:line="288" w:lineRule="auto"/>
      <w:jc w:val="both"/>
      <w:outlineLvl w:val="6"/>
    </w:pPr>
    <w:rPr>
      <w:rFonts w:ascii="Calibri" w:hAnsi="Calibri"/>
      <w:kern w:val="3"/>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pPr>
      <w:suppressAutoHyphens/>
      <w:overflowPunct w:val="0"/>
      <w:autoSpaceDE w:val="0"/>
      <w:spacing w:after="240" w:line="300" w:lineRule="exact"/>
    </w:pPr>
    <w:rPr>
      <w:rFonts w:ascii="Arial" w:eastAsia="Times New Roman" w:hAnsi="Arial"/>
      <w:color w:val="000000"/>
      <w:sz w:val="24"/>
      <w:szCs w:val="20"/>
      <w:lang w:eastAsia="en-GB"/>
    </w:rPr>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Times New Roman" w:eastAsia="Times New Roman" w:hAnsi="Times New Roman" w:cs="Times New Roman"/>
      <w:sz w:val="24"/>
      <w:szCs w:val="24"/>
    </w:rPr>
  </w:style>
  <w:style w:type="paragraph" w:customStyle="1" w:styleId="BCSHeaderdocumenttitle">
    <w:name w:val="| BCS | Header document title"/>
    <w:pPr>
      <w:pBdr>
        <w:bottom w:val="single" w:sz="6" w:space="7" w:color="000080"/>
      </w:pBdr>
      <w:suppressAutoHyphens/>
      <w:spacing w:before="120" w:after="120" w:line="240" w:lineRule="auto"/>
    </w:pPr>
    <w:rPr>
      <w:rFonts w:ascii="Arial" w:eastAsia="Times New Roman" w:hAnsi="Arial"/>
      <w:b/>
      <w:bCs/>
      <w:color w:val="808080"/>
      <w:sz w:val="20"/>
      <w:szCs w:val="20"/>
      <w:lang w:eastAsia="en-GB"/>
    </w:rPr>
  </w:style>
  <w:style w:type="character" w:styleId="PlaceholderText">
    <w:name w:val="Placeholder Text"/>
    <w:basedOn w:val="DefaultParagraphFont"/>
    <w:rPr>
      <w:color w:val="808080"/>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Times New Roman" w:eastAsia="Times New Roman" w:hAnsi="Times New Roman" w:cs="Times New Roman"/>
      <w:sz w:val="24"/>
      <w:szCs w:val="24"/>
    </w:rPr>
  </w:style>
  <w:style w:type="character" w:customStyle="1" w:styleId="Heading7Char">
    <w:name w:val="Heading 7 Char"/>
    <w:basedOn w:val="DefaultParagraphFont"/>
    <w:rPr>
      <w:rFonts w:ascii="Calibri" w:eastAsia="Times New Roman" w:hAnsi="Calibri" w:cs="Times New Roman"/>
      <w:kern w:val="3"/>
      <w:sz w:val="24"/>
      <w:szCs w:val="24"/>
      <w:lang w:eastAsia="en-GB"/>
    </w:rPr>
  </w:style>
  <w:style w:type="character" w:styleId="Hyperlink">
    <w:name w:val="Hyperlink"/>
    <w:basedOn w:val="DefaultParagraphFont"/>
    <w:rPr>
      <w:color w:val="0000FF"/>
      <w:u w:val="single"/>
    </w:rPr>
  </w:style>
  <w:style w:type="character" w:styleId="UnresolvedMention">
    <w:name w:val="Unresolved Mention"/>
    <w:basedOn w:val="DefaultParagraphFont"/>
    <w:rPr>
      <w:color w:val="605E5C"/>
      <w:shd w:val="clear" w:color="auto" w:fill="E1DFDD"/>
    </w:rPr>
  </w:style>
  <w:style w:type="paragraph" w:styleId="ListParagraph">
    <w:name w:val="List Paragraph"/>
    <w:basedOn w:val="Normal"/>
    <w:pPr>
      <w:ind w:left="720"/>
    </w:pPr>
  </w:style>
  <w:style w:type="paragraph" w:styleId="BodyText">
    <w:name w:val="Body Text"/>
    <w:basedOn w:val="Normal"/>
    <w:pPr>
      <w:suppressLineNumbers/>
      <w:tabs>
        <w:tab w:val="left" w:pos="680"/>
        <w:tab w:val="right" w:pos="9412"/>
      </w:tabs>
      <w:spacing w:after="240" w:line="280" w:lineRule="atLeast"/>
    </w:pPr>
    <w:rPr>
      <w:szCs w:val="20"/>
      <w:lang w:eastAsia="en-GB"/>
    </w:rPr>
  </w:style>
  <w:style w:type="character" w:customStyle="1" w:styleId="BodyTextChar">
    <w:name w:val="Body Text Char"/>
    <w:basedOn w:val="DefaultParagraphFont"/>
    <w:rPr>
      <w:rFonts w:ascii="Times New Roman" w:eastAsia="Times New Roman" w:hAnsi="Times New Roman" w:cs="Times New Roman"/>
      <w:sz w:val="24"/>
      <w:szCs w:val="20"/>
      <w:lang w:eastAsia="en-GB"/>
    </w:rPr>
  </w:style>
  <w:style w:type="paragraph" w:styleId="NormalWeb">
    <w:name w:val="Normal (Web)"/>
    <w:basedOn w:val="Normal"/>
    <w:pPr>
      <w:spacing w:before="100" w:after="100"/>
    </w:pPr>
    <w:rPr>
      <w:lang w:val="en-US"/>
    </w:rPr>
  </w:style>
  <w:style w:type="paragraph" w:styleId="NoSpacing">
    <w:name w:val="No Spacing"/>
    <w:pPr>
      <w:suppressAutoHyphens/>
      <w:spacing w:after="0" w:line="240" w:lineRule="auto"/>
    </w:pPr>
    <w:rPr>
      <w:rFonts w:ascii="Times New Roman" w:eastAsia="Times New Roman" w:hAnsi="Times New Roman" w:cs="Times New Roman"/>
      <w:sz w:val="20"/>
      <w:szCs w:val="20"/>
    </w:rPr>
  </w:style>
  <w:style w:type="character" w:customStyle="1" w:styleId="Heading3Char">
    <w:name w:val="Heading 3 Char"/>
    <w:basedOn w:val="DefaultParagraphFont"/>
    <w:rPr>
      <w:rFonts w:ascii="Cambria" w:eastAsia="SimSun" w:hAnsi="Cambria" w:cs="Times New Roman"/>
      <w:color w:val="243F60"/>
      <w:sz w:val="24"/>
      <w:szCs w:val="24"/>
    </w:rPr>
  </w:style>
  <w:style w:type="character" w:customStyle="1" w:styleId="Heading2Char">
    <w:name w:val="Heading 2 Char"/>
    <w:basedOn w:val="DefaultParagraphFont"/>
    <w:rPr>
      <w:rFonts w:ascii="Cambria" w:eastAsia="SimSun" w:hAnsi="Cambria" w:cs="Times New Roman"/>
      <w:color w:val="365F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8efa796-63e5-4c7a-9790-60be61b46ea1}" enabled="1" method="Privileged" siteId="{7dc3b3ff-f130-4a7c-905c-791e695b89ad}"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1543</Words>
  <Characters>8799</Characters>
  <Application>Microsoft Office Word</Application>
  <DocSecurity>4</DocSecurity>
  <Lines>73</Lines>
  <Paragraphs>20</Paragraphs>
  <ScaleCrop>false</ScaleCrop>
  <Company>Domino's</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lastModifiedBy>Neil Bailey</cp:lastModifiedBy>
  <cp:revision>2</cp:revision>
  <cp:lastPrinted>2023-03-21T00:01:00Z</cp:lastPrinted>
  <dcterms:created xsi:type="dcterms:W3CDTF">2026-07-24T11:04:00Z</dcterms:created>
  <dcterms:modified xsi:type="dcterms:W3CDTF">2026-07-24T11:04:00Z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ies>
</file>