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shd w:val="clear" w:color="auto" w:fill="E31837"/>
        <w:tblLayout w:type="fixed"/>
        <w:tblLook w:val="0000" w:firstRow="0" w:lastRow="0" w:firstColumn="0" w:lastColumn="0" w:noHBand="0" w:noVBand="0"/>
      </w:tblPr>
      <w:tblGrid>
        <w:gridCol w:w="2723"/>
        <w:gridCol w:w="7337"/>
      </w:tblGrid>
      <w:tr w:rsidR="0084395A" w:rsidRPr="0084395A" w14:paraId="04AF258D" w14:textId="77777777" w:rsidTr="008668D9">
        <w:trPr>
          <w:trHeight w:hRule="exact" w:val="376"/>
        </w:trPr>
        <w:tc>
          <w:tcPr>
            <w:tcW w:w="10060" w:type="dxa"/>
            <w:gridSpan w:val="2"/>
            <w:shd w:val="clear" w:color="auto" w:fill="006491"/>
            <w:vAlign w:val="center"/>
          </w:tcPr>
          <w:p w14:paraId="3031E1C6" w14:textId="1F033E3F" w:rsidR="005F627A" w:rsidRPr="0084395A" w:rsidRDefault="001D5200" w:rsidP="001D5200">
            <w:pPr>
              <w:pStyle w:val="BCSParagraph"/>
              <w:spacing w:after="0"/>
              <w:jc w:val="center"/>
              <w:rPr>
                <w:rFonts w:ascii="Trade Gothic Next Light" w:hAnsi="Trade Gothic Next Light"/>
                <w:b/>
                <w:bCs/>
                <w:color w:val="FFFFFF" w:themeColor="background1"/>
                <w:sz w:val="22"/>
                <w:szCs w:val="22"/>
              </w:rPr>
            </w:pPr>
            <w:bookmarkStart w:id="0" w:name="_Hlk138085834"/>
            <w:r>
              <w:rPr>
                <w:rFonts w:ascii="Trade Gothic Next Light" w:hAnsi="Trade Gothic Next Light"/>
                <w:b/>
                <w:bCs/>
                <w:color w:val="FFFFFF" w:themeColor="background1"/>
                <w:sz w:val="22"/>
                <w:szCs w:val="22"/>
              </w:rPr>
              <w:t>JOB DETAILS</w:t>
            </w:r>
          </w:p>
        </w:tc>
      </w:tr>
      <w:bookmarkEnd w:id="0"/>
      <w:tr w:rsidR="00940DB3" w:rsidRPr="002B5A8B" w14:paraId="03C183E0" w14:textId="77777777" w:rsidTr="00792473">
        <w:trPr>
          <w:trHeight w:val="406"/>
        </w:trPr>
        <w:tc>
          <w:tcPr>
            <w:tcW w:w="2723" w:type="dxa"/>
            <w:vAlign w:val="center"/>
          </w:tcPr>
          <w:p w14:paraId="4E4043AD" w14:textId="1B4B0FBD" w:rsidR="00940DB3" w:rsidRPr="00540F5C" w:rsidRDefault="00540F5C" w:rsidP="00540F5C">
            <w:pPr>
              <w:pStyle w:val="BCSParagraph"/>
              <w:spacing w:after="0"/>
              <w:rPr>
                <w:rFonts w:ascii="Trade Gothic Next Light" w:hAnsi="Trade Gothic Next Light"/>
                <w:b/>
                <w:bCs/>
                <w:color w:val="auto"/>
                <w:sz w:val="22"/>
                <w:szCs w:val="22"/>
              </w:rPr>
            </w:pPr>
            <w:r w:rsidRPr="007D01D0">
              <w:rPr>
                <w:b/>
                <w:sz w:val="22"/>
              </w:rPr>
              <w:t>Job Title</w:t>
            </w:r>
            <w:r w:rsidR="002341F9">
              <w:rPr>
                <w:b/>
                <w:sz w:val="22"/>
              </w:rPr>
              <w:t>:</w:t>
            </w:r>
          </w:p>
        </w:tc>
        <w:tc>
          <w:tcPr>
            <w:tcW w:w="7337" w:type="dxa"/>
            <w:vAlign w:val="center"/>
          </w:tcPr>
          <w:p w14:paraId="115EFAA0" w14:textId="577C3BE5" w:rsidR="00940DB3" w:rsidRPr="00956048" w:rsidRDefault="00940DB3" w:rsidP="00956048">
            <w:pPr>
              <w:pStyle w:val="BCSParagraph"/>
              <w:spacing w:after="0"/>
              <w:jc w:val="center"/>
              <w:rPr>
                <w:rFonts w:ascii="Trade Gothic Next Light" w:hAnsi="Trade Gothic Next Light"/>
                <w:b/>
                <w:bCs/>
                <w:color w:val="FFFFFF" w:themeColor="background1"/>
                <w:sz w:val="22"/>
                <w:szCs w:val="22"/>
              </w:rPr>
            </w:pPr>
            <w:r>
              <w:rPr>
                <w:rFonts w:ascii="Trade Gothic Next Light" w:hAnsi="Trade Gothic Next Light"/>
                <w:sz w:val="22"/>
              </w:rPr>
              <w:t>Marketing Analyst</w:t>
            </w:r>
          </w:p>
        </w:tc>
      </w:tr>
      <w:tr w:rsidR="00940DB3" w:rsidRPr="002B5A8B" w14:paraId="64A5143D" w14:textId="77777777" w:rsidTr="00792473">
        <w:trPr>
          <w:trHeight w:val="370"/>
        </w:trPr>
        <w:tc>
          <w:tcPr>
            <w:tcW w:w="2723" w:type="dxa"/>
            <w:vAlign w:val="center"/>
          </w:tcPr>
          <w:p w14:paraId="31ECE13F" w14:textId="199F9CB2" w:rsidR="00940DB3" w:rsidRPr="00956048" w:rsidRDefault="007D01D0" w:rsidP="007D01D0">
            <w:pPr>
              <w:pStyle w:val="BCSParagraph"/>
              <w:spacing w:after="0"/>
              <w:rPr>
                <w:rFonts w:ascii="Trade Gothic Next Light" w:hAnsi="Trade Gothic Next Light"/>
                <w:b/>
                <w:bCs/>
                <w:color w:val="FFFFFF" w:themeColor="background1"/>
                <w:sz w:val="22"/>
                <w:szCs w:val="22"/>
              </w:rPr>
            </w:pPr>
            <w:r>
              <w:rPr>
                <w:b/>
                <w:sz w:val="22"/>
              </w:rPr>
              <w:t>Function</w:t>
            </w:r>
            <w:r w:rsidR="002341F9">
              <w:rPr>
                <w:b/>
                <w:sz w:val="22"/>
              </w:rPr>
              <w:t>:</w:t>
            </w:r>
            <w:r w:rsidR="00940DB3" w:rsidRPr="00956048">
              <w:rPr>
                <w:rFonts w:ascii="Trade Gothic Next Light" w:hAnsi="Trade Gothic Next Light"/>
                <w:b/>
                <w:bCs/>
                <w:color w:val="FFFFFF" w:themeColor="background1"/>
                <w:sz w:val="22"/>
                <w:szCs w:val="22"/>
              </w:rPr>
              <w:t xml:space="preserve"> Department</w:t>
            </w:r>
          </w:p>
        </w:tc>
        <w:tc>
          <w:tcPr>
            <w:tcW w:w="7337" w:type="dxa"/>
            <w:vAlign w:val="center"/>
          </w:tcPr>
          <w:p w14:paraId="35B46575" w14:textId="1B815A73" w:rsidR="00940DB3" w:rsidRPr="00956048" w:rsidRDefault="003D7006" w:rsidP="00956048">
            <w:pPr>
              <w:pStyle w:val="BCSParagraph"/>
              <w:spacing w:after="0"/>
              <w:jc w:val="center"/>
              <w:rPr>
                <w:rFonts w:ascii="Trade Gothic Next Light" w:hAnsi="Trade Gothic Next Light"/>
                <w:b/>
                <w:bCs/>
                <w:color w:val="FFFFFF" w:themeColor="background1"/>
                <w:sz w:val="22"/>
                <w:szCs w:val="22"/>
              </w:rPr>
            </w:pPr>
            <w:r>
              <w:rPr>
                <w:rFonts w:ascii="Trade Gothic Next Light" w:hAnsi="Trade Gothic Next Light"/>
                <w:sz w:val="22"/>
              </w:rPr>
              <w:t>Online and Brand</w:t>
            </w:r>
          </w:p>
        </w:tc>
      </w:tr>
      <w:tr w:rsidR="00470583" w:rsidRPr="002B5A8B" w14:paraId="2EA9C610" w14:textId="77777777" w:rsidTr="00792473">
        <w:trPr>
          <w:trHeight w:val="374"/>
        </w:trPr>
        <w:tc>
          <w:tcPr>
            <w:tcW w:w="2723" w:type="dxa"/>
            <w:vAlign w:val="center"/>
          </w:tcPr>
          <w:p w14:paraId="2C066717" w14:textId="3B4D96B5" w:rsidR="00470583" w:rsidRPr="00956048" w:rsidRDefault="00FB15A0" w:rsidP="00FB15A0">
            <w:pPr>
              <w:pStyle w:val="BCSParagraph"/>
              <w:spacing w:after="0"/>
              <w:rPr>
                <w:rFonts w:ascii="Trade Gothic Next Light" w:hAnsi="Trade Gothic Next Light"/>
                <w:b/>
                <w:bCs/>
                <w:color w:val="FFFFFF" w:themeColor="background1"/>
                <w:sz w:val="22"/>
                <w:szCs w:val="22"/>
              </w:rPr>
            </w:pPr>
            <w:r>
              <w:rPr>
                <w:b/>
                <w:sz w:val="22"/>
              </w:rPr>
              <w:t>Location:</w:t>
            </w:r>
          </w:p>
        </w:tc>
        <w:tc>
          <w:tcPr>
            <w:tcW w:w="7337" w:type="dxa"/>
            <w:vAlign w:val="center"/>
          </w:tcPr>
          <w:p w14:paraId="5338372E" w14:textId="7A602C37" w:rsidR="00470583" w:rsidRPr="00956048" w:rsidRDefault="00470583" w:rsidP="00956048">
            <w:pPr>
              <w:pStyle w:val="BCSParagraph"/>
              <w:spacing w:after="0"/>
              <w:jc w:val="center"/>
              <w:rPr>
                <w:rFonts w:ascii="Trade Gothic Next Light" w:hAnsi="Trade Gothic Next Light"/>
                <w:b/>
                <w:bCs/>
                <w:color w:val="FFFFFF" w:themeColor="background1"/>
                <w:sz w:val="22"/>
                <w:szCs w:val="22"/>
              </w:rPr>
            </w:pPr>
            <w:r>
              <w:rPr>
                <w:rFonts w:ascii="Trade Gothic Next Light" w:hAnsi="Trade Gothic Next Light"/>
                <w:sz w:val="22"/>
              </w:rPr>
              <w:t xml:space="preserve">Milton Keynes </w:t>
            </w:r>
            <w:r w:rsidR="003D7006">
              <w:rPr>
                <w:rFonts w:ascii="Trade Gothic Next Light" w:hAnsi="Trade Gothic Next Light"/>
                <w:sz w:val="22"/>
              </w:rPr>
              <w:t>/ Manchester</w:t>
            </w:r>
          </w:p>
        </w:tc>
      </w:tr>
      <w:tr w:rsidR="00470583" w:rsidRPr="002B5A8B" w14:paraId="295B09EB" w14:textId="77777777" w:rsidTr="00792473">
        <w:trPr>
          <w:trHeight w:hRule="exact" w:val="439"/>
        </w:trPr>
        <w:tc>
          <w:tcPr>
            <w:tcW w:w="2723" w:type="dxa"/>
            <w:vAlign w:val="center"/>
          </w:tcPr>
          <w:p w14:paraId="5A4BEDEA" w14:textId="3DD2567A" w:rsidR="00470583" w:rsidRPr="00956048" w:rsidRDefault="002341F9" w:rsidP="002341F9">
            <w:pPr>
              <w:pStyle w:val="BCSParagraph"/>
              <w:spacing w:after="0"/>
              <w:rPr>
                <w:rFonts w:ascii="Trade Gothic Next Light" w:hAnsi="Trade Gothic Next Light"/>
                <w:b/>
                <w:bCs/>
                <w:color w:val="FFFFFF" w:themeColor="background1"/>
                <w:sz w:val="22"/>
                <w:szCs w:val="22"/>
              </w:rPr>
            </w:pPr>
            <w:r>
              <w:rPr>
                <w:b/>
                <w:sz w:val="22"/>
              </w:rPr>
              <w:t xml:space="preserve">Reporting </w:t>
            </w:r>
            <w:r w:rsidR="005561A6">
              <w:rPr>
                <w:b/>
                <w:sz w:val="22"/>
              </w:rPr>
              <w:t>to:</w:t>
            </w:r>
            <w:r w:rsidR="005561A6" w:rsidRPr="00956048">
              <w:rPr>
                <w:rFonts w:ascii="Trade Gothic Next Light" w:hAnsi="Trade Gothic Next Light"/>
                <w:b/>
                <w:bCs/>
                <w:color w:val="FFFFFF" w:themeColor="background1"/>
                <w:sz w:val="22"/>
                <w:szCs w:val="22"/>
              </w:rPr>
              <w:t xml:space="preserve"> Reporting</w:t>
            </w:r>
            <w:r w:rsidR="00470583" w:rsidRPr="00956048">
              <w:rPr>
                <w:rFonts w:ascii="Trade Gothic Next Light" w:hAnsi="Trade Gothic Next Light"/>
                <w:b/>
                <w:bCs/>
                <w:color w:val="FFFFFF" w:themeColor="background1"/>
                <w:sz w:val="22"/>
                <w:szCs w:val="22"/>
              </w:rPr>
              <w:t xml:space="preserve"> To</w:t>
            </w:r>
          </w:p>
        </w:tc>
        <w:tc>
          <w:tcPr>
            <w:tcW w:w="7337" w:type="dxa"/>
            <w:vAlign w:val="center"/>
          </w:tcPr>
          <w:p w14:paraId="74F65656" w14:textId="2A44836F" w:rsidR="00470583" w:rsidRPr="00956048" w:rsidRDefault="00470583" w:rsidP="00956048">
            <w:pPr>
              <w:pStyle w:val="BCSParagraph"/>
              <w:spacing w:after="0"/>
              <w:jc w:val="center"/>
              <w:rPr>
                <w:rFonts w:ascii="Trade Gothic Next Light" w:hAnsi="Trade Gothic Next Light"/>
                <w:b/>
                <w:bCs/>
                <w:color w:val="FFFFFF" w:themeColor="background1"/>
                <w:sz w:val="22"/>
                <w:szCs w:val="22"/>
              </w:rPr>
            </w:pPr>
            <w:r>
              <w:rPr>
                <w:rFonts w:ascii="Trade Gothic Next Light" w:hAnsi="Trade Gothic Next Light"/>
                <w:sz w:val="22"/>
              </w:rPr>
              <w:t>Senior Marketing Analyst</w:t>
            </w:r>
          </w:p>
        </w:tc>
      </w:tr>
      <w:tr w:rsidR="001256DB" w:rsidRPr="002B5A8B" w14:paraId="01DEAC79" w14:textId="77777777" w:rsidTr="00792473">
        <w:trPr>
          <w:trHeight w:hRule="exact" w:val="439"/>
        </w:trPr>
        <w:tc>
          <w:tcPr>
            <w:tcW w:w="2723" w:type="dxa"/>
            <w:vAlign w:val="center"/>
          </w:tcPr>
          <w:p w14:paraId="298320AE" w14:textId="110FD4DB" w:rsidR="001256DB" w:rsidRPr="00956048" w:rsidRDefault="00C677D0" w:rsidP="00025488">
            <w:pPr>
              <w:pStyle w:val="BCSParagraph"/>
              <w:spacing w:after="0"/>
              <w:rPr>
                <w:rFonts w:ascii="Trade Gothic Next Light" w:hAnsi="Trade Gothic Next Light"/>
                <w:b/>
                <w:bCs/>
                <w:color w:val="FFFFFF" w:themeColor="background1"/>
                <w:sz w:val="22"/>
                <w:szCs w:val="22"/>
              </w:rPr>
            </w:pPr>
            <w:r>
              <w:rPr>
                <w:b/>
                <w:sz w:val="22"/>
              </w:rPr>
              <w:t xml:space="preserve">Effective </w:t>
            </w:r>
            <w:r w:rsidR="005561A6">
              <w:rPr>
                <w:b/>
                <w:sz w:val="22"/>
              </w:rPr>
              <w:t>Date:</w:t>
            </w:r>
            <w:r w:rsidR="005561A6" w:rsidRPr="00956048">
              <w:rPr>
                <w:rFonts w:ascii="Trade Gothic Next Light" w:hAnsi="Trade Gothic Next Light"/>
                <w:b/>
                <w:bCs/>
                <w:color w:val="FFFFFF" w:themeColor="background1"/>
                <w:sz w:val="22"/>
                <w:szCs w:val="22"/>
              </w:rPr>
              <w:t xml:space="preserve"> irect</w:t>
            </w:r>
            <w:r w:rsidR="001256DB" w:rsidRPr="00956048">
              <w:rPr>
                <w:rFonts w:ascii="Trade Gothic Next Light" w:hAnsi="Trade Gothic Next Light"/>
                <w:b/>
                <w:bCs/>
                <w:color w:val="FFFFFF" w:themeColor="background1"/>
                <w:sz w:val="22"/>
                <w:szCs w:val="22"/>
              </w:rPr>
              <w:t>Reports</w:t>
            </w:r>
          </w:p>
        </w:tc>
        <w:tc>
          <w:tcPr>
            <w:tcW w:w="7337" w:type="dxa"/>
            <w:vAlign w:val="center"/>
          </w:tcPr>
          <w:p w14:paraId="268971C7" w14:textId="21730AB3" w:rsidR="001256DB" w:rsidRPr="00956048" w:rsidRDefault="001256DB" w:rsidP="00956048">
            <w:pPr>
              <w:pStyle w:val="BCSParagraph"/>
              <w:spacing w:after="0"/>
              <w:jc w:val="center"/>
              <w:rPr>
                <w:rFonts w:ascii="Trade Gothic Next Light" w:hAnsi="Trade Gothic Next Light"/>
                <w:b/>
                <w:bCs/>
                <w:color w:val="FFFFFF" w:themeColor="background1"/>
                <w:sz w:val="22"/>
                <w:szCs w:val="22"/>
              </w:rPr>
            </w:pPr>
            <w:r>
              <w:rPr>
                <w:rFonts w:ascii="Trade Gothic Next Light" w:hAnsi="Trade Gothic Next Light"/>
                <w:sz w:val="22"/>
              </w:rPr>
              <w:t>August 2026</w:t>
            </w:r>
          </w:p>
        </w:tc>
      </w:tr>
      <w:tr w:rsidR="00470583" w:rsidRPr="002B5A8B" w14:paraId="77830F38" w14:textId="77777777" w:rsidTr="00AA17ED">
        <w:trPr>
          <w:trHeight w:hRule="exact" w:val="1027"/>
        </w:trPr>
        <w:tc>
          <w:tcPr>
            <w:tcW w:w="2723" w:type="dxa"/>
            <w:vAlign w:val="center"/>
          </w:tcPr>
          <w:p w14:paraId="0A1BBA26" w14:textId="17ECD2CA" w:rsidR="00AA17ED" w:rsidRDefault="0006165F" w:rsidP="00AA17ED">
            <w:pPr>
              <w:rPr>
                <w:rFonts w:ascii="Arial" w:hAnsi="Arial" w:cs="Arial"/>
                <w:b/>
                <w:sz w:val="22"/>
              </w:rPr>
            </w:pPr>
            <w:r w:rsidRPr="00646422">
              <w:rPr>
                <w:rFonts w:ascii="Arial" w:hAnsi="Arial" w:cs="Arial"/>
                <w:b/>
                <w:sz w:val="22"/>
              </w:rPr>
              <w:t>Fin</w:t>
            </w:r>
            <w:r w:rsidR="00CD0EAF" w:rsidRPr="00646422">
              <w:rPr>
                <w:rFonts w:ascii="Arial" w:hAnsi="Arial" w:cs="Arial"/>
                <w:b/>
                <w:sz w:val="22"/>
              </w:rPr>
              <w:t xml:space="preserve">ancial </w:t>
            </w:r>
            <w:r w:rsidR="00AA17ED">
              <w:rPr>
                <w:rFonts w:ascii="Arial" w:hAnsi="Arial" w:cs="Arial"/>
                <w:b/>
                <w:sz w:val="22"/>
              </w:rPr>
              <w:t>Scope/Operating Budget/Revenue (P&amp;L) (If Applicable)</w:t>
            </w:r>
          </w:p>
          <w:p w14:paraId="7CA1F9C4" w14:textId="1252B5F9" w:rsidR="00470583" w:rsidRPr="00781121" w:rsidRDefault="00470583" w:rsidP="00781121">
            <w:pPr>
              <w:pStyle w:val="BCSParagraph"/>
              <w:spacing w:after="0"/>
              <w:rPr>
                <w:rFonts w:ascii="Trade Gothic Next Light" w:hAnsi="Trade Gothic Next Light"/>
                <w:b/>
                <w:bCs/>
                <w:color w:val="FFFFFF" w:themeColor="background1"/>
                <w:sz w:val="22"/>
                <w:szCs w:val="22"/>
              </w:rPr>
            </w:pPr>
          </w:p>
        </w:tc>
        <w:tc>
          <w:tcPr>
            <w:tcW w:w="7337" w:type="dxa"/>
            <w:vAlign w:val="center"/>
          </w:tcPr>
          <w:p w14:paraId="6CF7BFB9" w14:textId="556E328B" w:rsidR="00470583" w:rsidRPr="00956048" w:rsidRDefault="00470583" w:rsidP="00956048">
            <w:pPr>
              <w:pStyle w:val="BCSParagraph"/>
              <w:spacing w:after="0"/>
              <w:jc w:val="center"/>
              <w:rPr>
                <w:rFonts w:ascii="Trade Gothic Next Light" w:hAnsi="Trade Gothic Next Light"/>
                <w:b/>
                <w:bCs/>
                <w:color w:val="FFFFFF" w:themeColor="background1"/>
                <w:sz w:val="22"/>
                <w:szCs w:val="22"/>
              </w:rPr>
            </w:pPr>
            <w:r>
              <w:rPr>
                <w:rFonts w:ascii="Trade Gothic Next Light" w:hAnsi="Trade Gothic Next Light"/>
                <w:sz w:val="22"/>
              </w:rPr>
              <w:t>N/A – no budget or P&amp;L ownership</w:t>
            </w:r>
          </w:p>
        </w:tc>
      </w:tr>
      <w:tr w:rsidR="00792473" w:rsidRPr="002B5A8B" w14:paraId="2E8C73A8" w14:textId="77777777" w:rsidTr="00C43065">
        <w:trPr>
          <w:trHeight w:hRule="exact" w:val="702"/>
        </w:trPr>
        <w:tc>
          <w:tcPr>
            <w:tcW w:w="2723" w:type="dxa"/>
            <w:vAlign w:val="center"/>
          </w:tcPr>
          <w:p w14:paraId="28D1E785" w14:textId="22AF0453" w:rsidR="00792473" w:rsidRPr="00792473" w:rsidRDefault="00C43065" w:rsidP="00781121">
            <w:pPr>
              <w:pStyle w:val="BCSParagraph"/>
              <w:spacing w:after="0"/>
              <w:rPr>
                <w:b/>
                <w:sz w:val="22"/>
              </w:rPr>
            </w:pPr>
            <w:r>
              <w:rPr>
                <w:b/>
                <w:sz w:val="22"/>
              </w:rPr>
              <w:t>Old DPG Grade</w:t>
            </w:r>
            <w:r w:rsidR="007376E4">
              <w:rPr>
                <w:b/>
                <w:sz w:val="22"/>
              </w:rPr>
              <w:t>/</w:t>
            </w:r>
            <w:r w:rsidR="006741D2">
              <w:rPr>
                <w:b/>
                <w:sz w:val="22"/>
              </w:rPr>
              <w:t>New DPG Band:</w:t>
            </w:r>
          </w:p>
        </w:tc>
        <w:tc>
          <w:tcPr>
            <w:tcW w:w="7337" w:type="dxa"/>
            <w:vAlign w:val="center"/>
          </w:tcPr>
          <w:p w14:paraId="17ABA2AD" w14:textId="568D3803" w:rsidR="00792473" w:rsidRPr="00956048" w:rsidRDefault="00792473" w:rsidP="00956048">
            <w:pPr>
              <w:pStyle w:val="BCSParagraph"/>
              <w:spacing w:after="0"/>
              <w:jc w:val="center"/>
              <w:rPr>
                <w:rFonts w:ascii="Trade Gothic Next Light" w:hAnsi="Trade Gothic Next Light"/>
                <w:b/>
                <w:bCs/>
                <w:color w:val="FFFFFF" w:themeColor="background1"/>
                <w:sz w:val="22"/>
                <w:szCs w:val="22"/>
              </w:rPr>
            </w:pPr>
          </w:p>
        </w:tc>
      </w:tr>
    </w:tbl>
    <w:p w14:paraId="4D84F715" w14:textId="54661FAE" w:rsidR="005F627A" w:rsidRPr="00C25328" w:rsidRDefault="005F627A" w:rsidP="00A42494">
      <w:pPr>
        <w:ind w:left="-993"/>
        <w:rPr>
          <w:rFonts w:ascii="Trade Gothic Next Light" w:hAnsi="Trade Gothic Next Light" w:cs="Arial"/>
          <w:bCs/>
          <w:sz w:val="18"/>
          <w:szCs w:val="18"/>
        </w:rPr>
      </w:pPr>
    </w:p>
    <w:tbl>
      <w:tblPr>
        <w:tblStyle w:val="TableGrid"/>
        <w:tblW w:w="10080" w:type="dxa"/>
        <w:tblInd w:w="-88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25328" w:rsidRPr="00C25328" w14:paraId="39A15A94" w14:textId="77777777" w:rsidTr="00D926E4">
        <w:trPr>
          <w:trHeight w:val="383"/>
        </w:trPr>
        <w:tc>
          <w:tcPr>
            <w:tcW w:w="10080" w:type="dxa"/>
            <w:shd w:val="clear" w:color="auto" w:fill="006491"/>
          </w:tcPr>
          <w:p w14:paraId="47FC6AFE" w14:textId="1A087F20" w:rsidR="00C25328" w:rsidRPr="00C25328" w:rsidRDefault="001D5200" w:rsidP="001D5200">
            <w:pPr>
              <w:spacing w:line="320" w:lineRule="exact"/>
              <w:jc w:val="center"/>
              <w:rPr>
                <w:rFonts w:ascii="Trade Gothic Next Rounded" w:hAnsi="Trade Gothic Next Rounded" w:cs="Arial"/>
                <w:bCs/>
                <w:color w:val="FFFFFF" w:themeColor="background1"/>
                <w:sz w:val="22"/>
              </w:rPr>
            </w:pPr>
            <w:bookmarkStart w:id="1" w:name="_Hlk138086315"/>
            <w:r>
              <w:rPr>
                <w:rFonts w:ascii="Trade Gothic Next Rounded" w:hAnsi="Trade Gothic Next Rounded" w:cs="Arial"/>
                <w:bCs/>
                <w:color w:val="FFFFFF" w:themeColor="background1"/>
                <w:sz w:val="22"/>
              </w:rPr>
              <w:t>JOB PURPOSE &amp; RESPONSIBILITIES</w:t>
            </w:r>
          </w:p>
        </w:tc>
      </w:tr>
      <w:tr w:rsidR="00C25328" w:rsidRPr="00CB52E4" w14:paraId="41D9EC47" w14:textId="3BDFD2A6" w:rsidTr="00495EA3">
        <w:trPr>
          <w:trHeight w:val="1736"/>
        </w:trPr>
        <w:tc>
          <w:tcPr>
            <w:tcW w:w="10080" w:type="dxa"/>
          </w:tcPr>
          <w:p w14:paraId="1EC34020" w14:textId="77777777" w:rsidR="00C25328"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Job Purpose:</w:t>
            </w:r>
          </w:p>
          <w:p w14:paraId="24F93784" w14:textId="66EAD71D" w:rsidR="00C25328" w:rsidRDefault="00C25328" w:rsidP="00C725BE">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Working within the Insight team, the Marketing Analyst uses data and analytics to help bring to life the to support the optimisation of marketing activity across digital and offline channels. The role focuses on turning data into clear, actionable insight that helps the business understand campaign performance, customer behaviour and the effectiveness of marketing spend.</w:t>
            </w:r>
          </w:p>
          <w:p w14:paraId="0E62480F" w14:textId="3776D11E" w:rsidR="00A04D36" w:rsidRPr="00CB52E4" w:rsidRDefault="00A04D36" w:rsidP="00F44CF7">
            <w:pPr>
              <w:pStyle w:val="NormalWeb"/>
              <w:kinsoku w:val="0"/>
              <w:overflowPunct w:val="0"/>
              <w:spacing w:before="0" w:beforeAutospacing="0" w:after="0" w:afterAutospacing="0"/>
              <w:textAlignment w:val="baseline"/>
              <w:rPr>
                <w:rFonts w:ascii="Trade Gothic Next Light" w:eastAsiaTheme="minorHAnsi" w:hAnsi="Trade Gothic Next Light" w:cstheme="minorHAnsi"/>
                <w:sz w:val="20"/>
                <w:szCs w:val="20"/>
              </w:rPr>
            </w:pPr>
          </w:p>
        </w:tc>
      </w:tr>
      <w:bookmarkEnd w:id="1"/>
      <w:tr w:rsidR="00C25328" w:rsidRPr="00CB52E4" w14:paraId="3D96AD72" w14:textId="464FA28E" w:rsidTr="00E7450B">
        <w:trPr>
          <w:trHeight w:val="70"/>
        </w:trPr>
        <w:tc>
          <w:tcPr>
            <w:tcW w:w="10080" w:type="dxa"/>
          </w:tcPr>
          <w:p w14:paraId="054D1AC7" w14:textId="77777777" w:rsidR="00C25328" w:rsidRPr="00E523DD" w:rsidRDefault="00C25328" w:rsidP="00C725BE">
            <w:pPr>
              <w:spacing w:line="320" w:lineRule="exact"/>
              <w:rPr>
                <w:rFonts w:ascii="Trade Gothic Next Rounded" w:hAnsi="Trade Gothic Next Rounded" w:cs="Arial"/>
                <w:b/>
                <w:sz w:val="22"/>
              </w:rPr>
            </w:pPr>
            <w:r w:rsidRPr="00E523DD">
              <w:rPr>
                <w:rFonts w:ascii="Trade Gothic Next Rounded" w:hAnsi="Trade Gothic Next Rounded" w:cs="Arial"/>
                <w:b/>
                <w:sz w:val="22"/>
              </w:rPr>
              <w:t>Key Responsibilities/Job Tasks:</w:t>
            </w:r>
          </w:p>
          <w:p w14:paraId="45DC0FA0" w14:textId="77777777" w:rsidR="00C25328" w:rsidRDefault="00C25328" w:rsidP="00C725BE">
            <w:pPr>
              <w:autoSpaceDE w:val="0"/>
              <w:autoSpaceDN w:val="0"/>
              <w:adjustRightInd w:val="0"/>
              <w:rPr>
                <w:rFonts w:ascii="Trade Gothic Next Light" w:eastAsiaTheme="minorHAnsi" w:hAnsi="Trade Gothic Next Light" w:cstheme="minorHAnsi"/>
                <w:sz w:val="20"/>
                <w:szCs w:val="20"/>
              </w:rPr>
            </w:pPr>
          </w:p>
          <w:p w14:paraId="211B966A" w14:textId="27184CD4" w:rsidR="0013112A" w:rsidRDefault="0013112A" w:rsidP="0013112A">
            <w:pPr>
              <w:rPr>
                <w:rFonts w:ascii="Arial" w:hAnsi="Arial" w:cs="Arial"/>
                <w:sz w:val="22"/>
                <w:szCs w:val="22"/>
              </w:rPr>
            </w:pPr>
            <w:r>
              <w:rPr>
                <w:rFonts w:ascii="Trade Gothic Next Light" w:hAnsi="Trade Gothic Next Light"/>
                <w:sz w:val="22"/>
              </w:rPr>
              <w:t>•</w:t>
            </w:r>
            <w:r>
              <w:rPr>
                <w:rFonts w:ascii="Trade Gothic Next Light" w:hAnsi="Trade Gothic Next Light"/>
                <w:sz w:val="22"/>
              </w:rPr>
              <w:tab/>
              <w:t>Analyse marketing campaign performance across digital and traditional channels (e.g. paid search, social, display, TV, out-of-home) to identify what is working and what could be improved</w:t>
            </w:r>
            <w:r w:rsidR="003D7006">
              <w:rPr>
                <w:rFonts w:ascii="Trade Gothic Next Light" w:hAnsi="Trade Gothic Next Light"/>
                <w:sz w:val="22"/>
              </w:rPr>
              <w:t>.</w:t>
            </w:r>
          </w:p>
          <w:p w14:paraId="31E973F0" w14:textId="6D6BD33B"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Build and maintain regular reporting and dashboards that give the business a clear, single version of the truth on marketing performance</w:t>
            </w:r>
          </w:p>
          <w:p w14:paraId="129D4F3C" w14:textId="441A2AC1"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Support the design and execution of testing methodologies to help maximise return on marketing investment</w:t>
            </w:r>
            <w:r w:rsidR="003D7006">
              <w:rPr>
                <w:rFonts w:ascii="Trade Gothic Next Light" w:hAnsi="Trade Gothic Next Light"/>
                <w:sz w:val="22"/>
              </w:rPr>
              <w:t>.</w:t>
            </w:r>
          </w:p>
          <w:p w14:paraId="5D2896AF" w14:textId="7D1C6AAD"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 xml:space="preserve">Extract, interpret and present data from tools such as </w:t>
            </w:r>
            <w:r w:rsidR="003D7006">
              <w:rPr>
                <w:rFonts w:ascii="Trade Gothic Next Light" w:hAnsi="Trade Gothic Next Light"/>
                <w:sz w:val="22"/>
              </w:rPr>
              <w:t xml:space="preserve">Google Ads, Meta, </w:t>
            </w:r>
            <w:r>
              <w:rPr>
                <w:rFonts w:ascii="Trade Gothic Next Light" w:hAnsi="Trade Gothic Next Light"/>
                <w:sz w:val="22"/>
              </w:rPr>
              <w:t>Google Analytics, BigQuery and SQL databases to provide insight to marketing and digital colleagues</w:t>
            </w:r>
            <w:r w:rsidR="003D7006">
              <w:rPr>
                <w:rFonts w:ascii="Trade Gothic Next Light" w:hAnsi="Trade Gothic Next Light"/>
                <w:sz w:val="22"/>
              </w:rPr>
              <w:t>.</w:t>
            </w:r>
          </w:p>
          <w:p w14:paraId="4E9EF46F" w14:textId="0A511EB7"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Work closely with the Digital, Marketing and Data &amp; Insight teams to ensure data quality and consistency across all reporting</w:t>
            </w:r>
          </w:p>
          <w:p w14:paraId="751A48D3" w14:textId="65140D13"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Build effective working relationships with colleagues and franchisees, communicating insights and recommendations in a clear, accessible way</w:t>
            </w:r>
          </w:p>
          <w:p w14:paraId="29E3D9D8" w14:textId="4D466D64"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Support senior colleagues with ad hoc analysis, business cases and strategic marketing projects as required</w:t>
            </w:r>
          </w:p>
          <w:p w14:paraId="6C82794B" w14:textId="5AE2AAC5"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Comply with all applicable UK and Ireland Data Protection and ePrivacy legislation, reporting non-compliances where identified to the Data Protection team</w:t>
            </w:r>
          </w:p>
          <w:p w14:paraId="55703D99" w14:textId="509AFBD8" w:rsidR="00560704" w:rsidRDefault="00560704" w:rsidP="00A04D36">
            <w:pPr>
              <w:autoSpaceDE w:val="0"/>
              <w:autoSpaceDN w:val="0"/>
              <w:adjustRightInd w:val="0"/>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Actively participate in Domino's performance development process to ensure knowledge and skills remain current and relevant for the role</w:t>
            </w:r>
          </w:p>
        </w:tc>
      </w:tr>
    </w:tbl>
    <w:p w14:paraId="5F833DE5" w14:textId="77777777" w:rsidR="00CB380B" w:rsidRDefault="00CB380B"/>
    <w:p w14:paraId="5E1DAB42" w14:textId="77777777" w:rsidR="00C25328" w:rsidRDefault="00C25328" w:rsidP="00BB4CFD">
      <w:pPr>
        <w:rPr>
          <w:rFonts w:ascii="Trade Gothic Next Light" w:hAnsi="Trade Gothic Next Light" w:cstheme="minorHAnsi"/>
          <w:noProof/>
          <w:sz w:val="22"/>
          <w:szCs w:val="22"/>
        </w:rPr>
      </w:pPr>
    </w:p>
    <w:p w14:paraId="61840053" w14:textId="77777777" w:rsidR="00C25328" w:rsidRDefault="00C25328" w:rsidP="00BB4CFD">
      <w:pPr>
        <w:rPr>
          <w:rFonts w:ascii="Trade Gothic Next Light" w:hAnsi="Trade Gothic Next Light" w:cstheme="minorHAnsi"/>
          <w:noProof/>
          <w:sz w:val="22"/>
          <w:szCs w:val="22"/>
        </w:rPr>
      </w:pPr>
    </w:p>
    <w:p w14:paraId="699C7B36" w14:textId="77777777" w:rsidR="0095710D" w:rsidRDefault="0095710D">
      <w:pPr>
        <w:spacing w:after="200" w:line="276" w:lineRule="auto"/>
        <w:rPr>
          <w:rFonts w:ascii="Trade Gothic Next Light" w:hAnsi="Trade Gothic Next Light" w:cstheme="minorHAnsi"/>
          <w:noProof/>
          <w:sz w:val="22"/>
          <w:szCs w:val="22"/>
        </w:rPr>
      </w:pPr>
      <w:r>
        <w:rPr>
          <w:rFonts w:ascii="Trade Gothic Next Light" w:hAnsi="Trade Gothic Next Light" w:cstheme="minorHAnsi"/>
          <w:noProof/>
          <w:sz w:val="22"/>
          <w:szCs w:val="22"/>
        </w:rPr>
        <w:br w:type="page"/>
      </w:r>
    </w:p>
    <w:p w14:paraId="780B07C2" w14:textId="5E151391" w:rsidR="009031B6" w:rsidRPr="00626F47" w:rsidRDefault="00C25328" w:rsidP="008668D9">
      <w:pPr>
        <w:ind w:left="-540" w:right="-640"/>
        <w:jc w:val="both"/>
        <w:rPr>
          <w:rFonts w:ascii="Trade Gothic Next Light" w:hAnsi="Trade Gothic Next Light" w:cstheme="minorHAnsi"/>
          <w:noProof/>
          <w:sz w:val="20"/>
          <w:szCs w:val="20"/>
        </w:rPr>
      </w:pPr>
      <w:r w:rsidRPr="00626F47">
        <w:rPr>
          <w:rFonts w:ascii="Trade Gothic Next Light" w:hAnsi="Trade Gothic Next Light" w:cstheme="minorHAnsi"/>
          <w:noProof/>
          <w:sz w:val="20"/>
          <w:szCs w:val="20"/>
        </w:rPr>
        <w:lastRenderedPageBreak/>
        <w:t>The following sections consist mainly of a series of questions related to specific skills/job requirements.  You should focus on the role rather than the individual when considering the most appropriate answer and should base the response on what you consider to be the normal features of the job which are typical of the job and its usual working conditions over the year.</w:t>
      </w:r>
    </w:p>
    <w:p w14:paraId="1D16B9A0" w14:textId="77777777" w:rsidR="00D744A5" w:rsidRDefault="00D744A5" w:rsidP="008668D9">
      <w:pPr>
        <w:ind w:left="-540" w:right="-640"/>
        <w:jc w:val="center"/>
        <w:rPr>
          <w:rFonts w:ascii="Trade Gothic Next Light" w:hAnsi="Trade Gothic Next Light" w:cstheme="minorHAnsi"/>
          <w:sz w:val="22"/>
          <w:szCs w:val="22"/>
          <w:highlight w:val="yellow"/>
        </w:rPr>
      </w:pPr>
    </w:p>
    <w:tbl>
      <w:tblPr>
        <w:tblStyle w:val="TableGrid"/>
        <w:tblW w:w="1008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080"/>
      </w:tblGrid>
      <w:tr w:rsidR="00CB380B" w:rsidRPr="00CB380B" w14:paraId="11B670D6" w14:textId="77777777" w:rsidTr="008668D9">
        <w:trPr>
          <w:trHeight w:val="410"/>
          <w:jc w:val="center"/>
        </w:trPr>
        <w:tc>
          <w:tcPr>
            <w:tcW w:w="10080" w:type="dxa"/>
            <w:shd w:val="clear" w:color="auto" w:fill="E31837"/>
            <w:vAlign w:val="center"/>
          </w:tcPr>
          <w:p w14:paraId="5F63C62C" w14:textId="6C539C00" w:rsidR="00CB380B" w:rsidRPr="005E3A37" w:rsidRDefault="00C25328" w:rsidP="006B52BC">
            <w:pPr>
              <w:autoSpaceDE w:val="0"/>
              <w:autoSpaceDN w:val="0"/>
              <w:adjustRightInd w:val="0"/>
              <w:jc w:val="center"/>
              <w:rPr>
                <w:rFonts w:ascii="Trade Gothic Next Light" w:hAnsi="Trade Gothic Next Light" w:cs="Arial"/>
                <w:b/>
                <w:bCs/>
                <w:color w:val="FFFFFF" w:themeColor="background1"/>
                <w:sz w:val="22"/>
                <w:szCs w:val="22"/>
                <w:lang w:eastAsia="en-GB"/>
              </w:rPr>
            </w:pPr>
            <w:r>
              <w:rPr>
                <w:rFonts w:ascii="Trade Gothic Next Light" w:hAnsi="Trade Gothic Next Light" w:cs="Arial"/>
                <w:b/>
                <w:bCs/>
                <w:color w:val="FFFFFF" w:themeColor="background1"/>
                <w:sz w:val="22"/>
                <w:szCs w:val="22"/>
                <w:lang w:eastAsia="en-GB"/>
              </w:rPr>
              <w:t xml:space="preserve">SKILLS </w:t>
            </w:r>
            <w:r w:rsidR="00CB7A5A">
              <w:rPr>
                <w:rFonts w:ascii="Trade Gothic Next Light" w:hAnsi="Trade Gothic Next Light" w:cs="Arial"/>
                <w:b/>
                <w:bCs/>
                <w:color w:val="FFFFFF" w:themeColor="background1"/>
                <w:sz w:val="22"/>
                <w:szCs w:val="22"/>
                <w:lang w:eastAsia="en-GB"/>
              </w:rPr>
              <w:t>&amp; JOB REQUIREMENTS</w:t>
            </w:r>
            <w:r w:rsidR="00B95557">
              <w:rPr>
                <w:rFonts w:ascii="Trade Gothic Next Light" w:hAnsi="Trade Gothic Next Light" w:cs="Arial"/>
                <w:b/>
                <w:bCs/>
                <w:color w:val="FFFFFF" w:themeColor="background1"/>
                <w:sz w:val="22"/>
                <w:szCs w:val="22"/>
                <w:lang w:eastAsia="en-GB"/>
              </w:rPr>
              <w:t xml:space="preserve"> (Please complete where applicable)</w:t>
            </w:r>
          </w:p>
        </w:tc>
      </w:tr>
      <w:tr w:rsidR="00CB380B" w:rsidRPr="00CB380B" w14:paraId="18A8F342" w14:textId="77777777" w:rsidTr="0001140E">
        <w:trPr>
          <w:trHeight w:val="2060"/>
          <w:jc w:val="center"/>
        </w:trPr>
        <w:tc>
          <w:tcPr>
            <w:tcW w:w="10080" w:type="dxa"/>
          </w:tcPr>
          <w:p w14:paraId="07B70EE2" w14:textId="77777777" w:rsidR="00F2495D" w:rsidRPr="00E523DD" w:rsidRDefault="00F2495D" w:rsidP="00F2495D">
            <w:pPr>
              <w:spacing w:line="320" w:lineRule="exact"/>
              <w:rPr>
                <w:rFonts w:ascii="Trade Gothic Next Rounded" w:hAnsi="Trade Gothic Next Rounded" w:cs="Arial"/>
                <w:b/>
                <w:sz w:val="22"/>
              </w:rPr>
            </w:pPr>
            <w:r w:rsidRPr="00E523DD">
              <w:rPr>
                <w:rFonts w:ascii="Trade Gothic Next Rounded" w:hAnsi="Trade Gothic Next Rounded" w:cs="Arial"/>
                <w:b/>
                <w:sz w:val="22"/>
              </w:rPr>
              <w:t>Strategic Responsibility</w:t>
            </w:r>
          </w:p>
          <w:p w14:paraId="4C629DEC" w14:textId="458D3A32" w:rsidR="00CB380B" w:rsidRPr="00CB7A5A" w:rsidRDefault="00F2495D" w:rsidP="005E5922">
            <w:pPr>
              <w:spacing w:line="320" w:lineRule="exact"/>
              <w:jc w:val="both"/>
              <w:rPr>
                <w:rFonts w:ascii="Trade Gothic Next Light" w:hAnsi="Trade Gothic Next Light" w:cstheme="minorHAnsi"/>
                <w:sz w:val="22"/>
                <w:szCs w:val="22"/>
              </w:rPr>
            </w:pPr>
            <w:r>
              <w:rPr>
                <w:rFonts w:ascii="Trade Gothic Next Light" w:hAnsi="Trade Gothic Next Light"/>
                <w:sz w:val="22"/>
              </w:rPr>
              <w:t>No accountability for setting overall Functional Strategy. The role inputs into the Marketing/Digital team's approach to campaign testing and reporting, and its analysis directly shapes tactical and campaign-level decisions, but strategic direction is set by more senior roles.</w:t>
            </w:r>
          </w:p>
          <w:p w14:paraId="034567BA" w14:textId="064D1B15" w:rsidR="00CB7A5A" w:rsidRPr="00CB380B" w:rsidRDefault="00CB7A5A" w:rsidP="00F44CF7">
            <w:pPr>
              <w:autoSpaceDE w:val="0"/>
              <w:autoSpaceDN w:val="0"/>
              <w:adjustRightInd w:val="0"/>
              <w:spacing w:line="276" w:lineRule="auto"/>
              <w:ind w:left="45"/>
              <w:rPr>
                <w:rFonts w:ascii="Trade Gothic Next Light" w:hAnsi="Trade Gothic Next Light" w:cstheme="minorHAnsi"/>
                <w:sz w:val="18"/>
                <w:szCs w:val="18"/>
              </w:rPr>
            </w:pPr>
          </w:p>
        </w:tc>
      </w:tr>
      <w:tr w:rsidR="008F131F" w:rsidRPr="00CB380B" w14:paraId="6375DCAF" w14:textId="77777777" w:rsidTr="00FE42BE">
        <w:trPr>
          <w:trHeight w:val="2294"/>
          <w:jc w:val="center"/>
        </w:trPr>
        <w:tc>
          <w:tcPr>
            <w:tcW w:w="10080" w:type="dxa"/>
          </w:tcPr>
          <w:p w14:paraId="1D312AB3" w14:textId="0170CDDF" w:rsidR="008F131F" w:rsidRPr="00E523DD" w:rsidRDefault="008F131F" w:rsidP="008F131F">
            <w:pPr>
              <w:spacing w:line="320" w:lineRule="exact"/>
              <w:rPr>
                <w:rFonts w:ascii="Trade Gothic Next Rounded" w:hAnsi="Trade Gothic Next Rounded" w:cs="Arial"/>
                <w:b/>
                <w:sz w:val="22"/>
              </w:rPr>
            </w:pPr>
            <w:r>
              <w:rPr>
                <w:rFonts w:ascii="Trade Gothic Next Rounded" w:hAnsi="Trade Gothic Next Rounded" w:cs="Arial"/>
                <w:b/>
                <w:sz w:val="22"/>
              </w:rPr>
              <w:t>Business Knowledge</w:t>
            </w:r>
          </w:p>
          <w:p w14:paraId="544B2FCE" w14:textId="01469679" w:rsidR="008F131F" w:rsidRPr="00F73CCF" w:rsidRDefault="00F73CCF" w:rsidP="00652384">
            <w:pPr>
              <w:spacing w:line="320" w:lineRule="exact"/>
              <w:rPr>
                <w:rFonts w:ascii="Trade Gothic Next Rounded" w:hAnsi="Trade Gothic Next Rounded" w:cs="Arial"/>
                <w:bCs/>
                <w:sz w:val="22"/>
              </w:rPr>
            </w:pPr>
            <w:r>
              <w:rPr>
                <w:rFonts w:ascii="Trade Gothic Next Light" w:hAnsi="Trade Gothic Next Light"/>
                <w:sz w:val="22"/>
              </w:rPr>
              <w:t>Requires good working knowledge of Domino's marketing and digital channels, campaign mechanics and the franchise model, plus solid external awareness of digital marketing and analytics best practice. Works closely with the Marketing and wider Data &amp; Insight teams</w:t>
            </w:r>
            <w:r w:rsidR="003D7006">
              <w:rPr>
                <w:rFonts w:ascii="Trade Gothic Next Light" w:hAnsi="Trade Gothic Next Light"/>
                <w:sz w:val="22"/>
              </w:rPr>
              <w:t>.</w:t>
            </w:r>
          </w:p>
        </w:tc>
      </w:tr>
      <w:tr w:rsidR="00CB7A5A" w:rsidRPr="00CB380B" w14:paraId="21542E54" w14:textId="77777777" w:rsidTr="00FE42BE">
        <w:trPr>
          <w:trHeight w:val="2294"/>
          <w:jc w:val="center"/>
        </w:trPr>
        <w:tc>
          <w:tcPr>
            <w:tcW w:w="10080" w:type="dxa"/>
          </w:tcPr>
          <w:p w14:paraId="21AD1929" w14:textId="77777777" w:rsidR="00652384" w:rsidRPr="00E523DD" w:rsidRDefault="00652384" w:rsidP="00652384">
            <w:pPr>
              <w:spacing w:line="320" w:lineRule="exact"/>
              <w:rPr>
                <w:rFonts w:ascii="Trade Gothic Next Rounded" w:hAnsi="Trade Gothic Next Rounded" w:cs="Arial"/>
                <w:b/>
                <w:sz w:val="22"/>
              </w:rPr>
            </w:pPr>
            <w:r w:rsidRPr="00E523DD">
              <w:rPr>
                <w:rFonts w:ascii="Trade Gothic Next Rounded" w:hAnsi="Trade Gothic Next Rounded" w:cs="Arial"/>
                <w:b/>
                <w:sz w:val="22"/>
              </w:rPr>
              <w:t>Problem solving</w:t>
            </w:r>
          </w:p>
          <w:p w14:paraId="08AB0461" w14:textId="2E1C8DE2" w:rsidR="00652384" w:rsidRPr="003F329C" w:rsidRDefault="00652384" w:rsidP="001D5200">
            <w:pPr>
              <w:spacing w:line="320" w:lineRule="exact"/>
              <w:jc w:val="both"/>
              <w:rPr>
                <w:rFonts w:ascii="Trade Gothic Next Rounded" w:hAnsi="Trade Gothic Next Rounded" w:cs="Arial"/>
                <w:color w:val="808080" w:themeColor="background1" w:themeShade="80"/>
                <w:sz w:val="18"/>
                <w:szCs w:val="16"/>
              </w:rPr>
            </w:pPr>
            <w:r>
              <w:rPr>
                <w:rFonts w:ascii="Trade Gothic Next Light" w:hAnsi="Trade Gothic Next Light"/>
                <w:sz w:val="22"/>
              </w:rPr>
              <w:t>Evaluates multiple sources of data to diagnose campaign and channel performance issues, often in situations without a single obvious answer. Uses analytical judgement and technical skill (SQL, GA, BI tools) to investigate anomalies and recommend solutions, escalating novel or high-impact issues to senior colleagues.</w:t>
            </w:r>
          </w:p>
          <w:p w14:paraId="35F3B27D" w14:textId="77777777" w:rsidR="00CB7A5A" w:rsidRDefault="00CB7A5A" w:rsidP="00CB7A5A">
            <w:pPr>
              <w:autoSpaceDE w:val="0"/>
              <w:autoSpaceDN w:val="0"/>
              <w:adjustRightInd w:val="0"/>
              <w:spacing w:line="276" w:lineRule="auto"/>
              <w:ind w:left="45"/>
              <w:rPr>
                <w:rFonts w:ascii="Trade Gothic Next Light" w:hAnsi="Trade Gothic Next Light" w:cstheme="minorHAnsi"/>
                <w:sz w:val="22"/>
                <w:szCs w:val="22"/>
              </w:rPr>
            </w:pPr>
          </w:p>
          <w:p w14:paraId="4CCE4C5B" w14:textId="30138971" w:rsidR="00BB483A" w:rsidRPr="00CB7A5A" w:rsidRDefault="00BB483A" w:rsidP="00BB483A">
            <w:pPr>
              <w:autoSpaceDE w:val="0"/>
              <w:autoSpaceDN w:val="0"/>
              <w:adjustRightInd w:val="0"/>
              <w:spacing w:line="276" w:lineRule="auto"/>
              <w:ind w:left="45"/>
              <w:rPr>
                <w:rFonts w:ascii="Trade Gothic Next Light" w:hAnsi="Trade Gothic Next Light" w:cstheme="minorHAnsi"/>
                <w:sz w:val="22"/>
                <w:szCs w:val="22"/>
              </w:rPr>
            </w:pPr>
          </w:p>
        </w:tc>
      </w:tr>
      <w:tr w:rsidR="00CB7A5A" w:rsidRPr="00CB380B" w14:paraId="0B8D95D2" w14:textId="77777777" w:rsidTr="00FE42BE">
        <w:trPr>
          <w:trHeight w:val="2096"/>
          <w:jc w:val="center"/>
        </w:trPr>
        <w:tc>
          <w:tcPr>
            <w:tcW w:w="10080" w:type="dxa"/>
          </w:tcPr>
          <w:p w14:paraId="05CC9A01" w14:textId="77777777" w:rsidR="00FA4F43" w:rsidRPr="00E523DD" w:rsidRDefault="00FA4F43" w:rsidP="00FA4F43">
            <w:pPr>
              <w:spacing w:line="320" w:lineRule="exact"/>
              <w:rPr>
                <w:rFonts w:ascii="Trade Gothic Next Rounded" w:hAnsi="Trade Gothic Next Rounded" w:cs="Arial"/>
                <w:b/>
                <w:sz w:val="22"/>
              </w:rPr>
            </w:pPr>
            <w:r w:rsidRPr="00E523DD">
              <w:rPr>
                <w:rFonts w:ascii="Trade Gothic Next Rounded" w:hAnsi="Trade Gothic Next Rounded" w:cs="Arial"/>
                <w:b/>
                <w:sz w:val="22"/>
              </w:rPr>
              <w:t>Decision making</w:t>
            </w:r>
          </w:p>
          <w:p w14:paraId="153CBAE8" w14:textId="0C0752E9" w:rsidR="00FA4F43" w:rsidRPr="003F329C" w:rsidRDefault="00FA4F43" w:rsidP="001D5200">
            <w:pPr>
              <w:spacing w:line="320" w:lineRule="exact"/>
              <w:jc w:val="both"/>
              <w:rPr>
                <w:rFonts w:ascii="Trade Gothic Next Rounded" w:hAnsi="Trade Gothic Next Rounded" w:cs="Arial"/>
                <w:color w:val="808080" w:themeColor="background1" w:themeShade="80"/>
                <w:sz w:val="18"/>
                <w:szCs w:val="16"/>
              </w:rPr>
            </w:pPr>
            <w:r>
              <w:rPr>
                <w:rFonts w:ascii="Trade Gothic Next Light" w:hAnsi="Trade Gothic Next Light"/>
                <w:sz w:val="22"/>
              </w:rPr>
              <w:t>Makes decisions within established analytical frameworks and reporting processes, with latitude to determine the best method of analysis or testing approach. Recommendations directly influence marketing spend and campaign decisions, though final sign-off on significant budget decisions sits with senior stakeholders.</w:t>
            </w:r>
          </w:p>
          <w:p w14:paraId="661D4250" w14:textId="77777777" w:rsidR="00CB7A5A" w:rsidRDefault="00CB7A5A" w:rsidP="00CB7A5A">
            <w:pPr>
              <w:autoSpaceDE w:val="0"/>
              <w:autoSpaceDN w:val="0"/>
              <w:adjustRightInd w:val="0"/>
              <w:spacing w:line="276" w:lineRule="auto"/>
              <w:ind w:left="45"/>
              <w:rPr>
                <w:rFonts w:ascii="Trade Gothic Next Light" w:hAnsi="Trade Gothic Next Light" w:cstheme="minorHAnsi"/>
                <w:sz w:val="22"/>
                <w:szCs w:val="22"/>
              </w:rPr>
            </w:pPr>
          </w:p>
          <w:p w14:paraId="17B811BF" w14:textId="193CE63F" w:rsidR="00B734F0" w:rsidRPr="00CB7A5A" w:rsidRDefault="00B734F0" w:rsidP="000E76E6">
            <w:pPr>
              <w:autoSpaceDE w:val="0"/>
              <w:autoSpaceDN w:val="0"/>
              <w:adjustRightInd w:val="0"/>
              <w:spacing w:line="276" w:lineRule="auto"/>
              <w:ind w:left="45"/>
              <w:rPr>
                <w:rFonts w:ascii="Trade Gothic Next Light" w:hAnsi="Trade Gothic Next Light" w:cstheme="minorHAnsi"/>
                <w:sz w:val="22"/>
                <w:szCs w:val="22"/>
              </w:rPr>
            </w:pPr>
          </w:p>
        </w:tc>
      </w:tr>
      <w:tr w:rsidR="00CB7A5A" w:rsidRPr="00CB380B" w14:paraId="21CA03D8" w14:textId="77777777" w:rsidTr="00FE42BE">
        <w:trPr>
          <w:trHeight w:val="2304"/>
          <w:jc w:val="center"/>
        </w:trPr>
        <w:tc>
          <w:tcPr>
            <w:tcW w:w="10080" w:type="dxa"/>
          </w:tcPr>
          <w:p w14:paraId="26F59D75" w14:textId="77777777" w:rsidR="00C43F50" w:rsidRPr="00E523DD" w:rsidRDefault="00C43F50" w:rsidP="00C43F50">
            <w:pPr>
              <w:spacing w:line="320" w:lineRule="exact"/>
              <w:rPr>
                <w:rFonts w:ascii="Trade Gothic Next Rounded" w:hAnsi="Trade Gothic Next Rounded" w:cs="Arial"/>
                <w:sz w:val="22"/>
              </w:rPr>
            </w:pPr>
            <w:r w:rsidRPr="00E523DD">
              <w:rPr>
                <w:rFonts w:ascii="Trade Gothic Next Rounded" w:hAnsi="Trade Gothic Next Rounded" w:cs="Arial"/>
                <w:b/>
                <w:sz w:val="22"/>
              </w:rPr>
              <w:t>Communication</w:t>
            </w:r>
          </w:p>
          <w:p w14:paraId="2E3C0ADC" w14:textId="10047BE8" w:rsidR="00CB7A5A" w:rsidRPr="003F329C" w:rsidRDefault="00C43F50" w:rsidP="00DB6B22">
            <w:pPr>
              <w:spacing w:line="320" w:lineRule="exact"/>
              <w:jc w:val="both"/>
              <w:rPr>
                <w:rFonts w:ascii="Trade Gothic Next Rounded" w:hAnsi="Trade Gothic Next Rounded" w:cs="Arial"/>
                <w:color w:val="808080" w:themeColor="background1" w:themeShade="80"/>
                <w:sz w:val="18"/>
                <w:szCs w:val="16"/>
              </w:rPr>
            </w:pPr>
            <w:r>
              <w:rPr>
                <w:rFonts w:ascii="Trade Gothic Next Light" w:hAnsi="Trade Gothic Next Light"/>
                <w:sz w:val="22"/>
              </w:rPr>
              <w:t>Regular exchange of factual and analytical information is essential, along with the ability to translate technical findings into clear recommendations for non-technical audiences. Some influencing skill is required when presenting insight to marketing colleagues to drive action.</w:t>
            </w:r>
          </w:p>
          <w:p w14:paraId="12669CCF" w14:textId="77777777" w:rsidR="00DB6B22" w:rsidRDefault="00DB6B22" w:rsidP="00DB6B22">
            <w:pPr>
              <w:spacing w:line="320" w:lineRule="exact"/>
              <w:jc w:val="both"/>
              <w:rPr>
                <w:rFonts w:ascii="Trade Gothic Next Light" w:hAnsi="Trade Gothic Next Light" w:cstheme="minorHAnsi"/>
                <w:sz w:val="22"/>
                <w:szCs w:val="22"/>
              </w:rPr>
            </w:pPr>
          </w:p>
          <w:p w14:paraId="33B0D437" w14:textId="41E2B659" w:rsidR="00DB6B22" w:rsidRPr="00F4626A" w:rsidRDefault="00DB6B22" w:rsidP="00CB7A5A">
            <w:pPr>
              <w:autoSpaceDE w:val="0"/>
              <w:autoSpaceDN w:val="0"/>
              <w:adjustRightInd w:val="0"/>
              <w:spacing w:line="276" w:lineRule="auto"/>
              <w:ind w:left="45"/>
              <w:rPr>
                <w:rFonts w:ascii="Trade Gothic Next Light" w:hAnsi="Trade Gothic Next Light" w:cstheme="minorHAnsi"/>
                <w:sz w:val="22"/>
                <w:szCs w:val="22"/>
              </w:rPr>
            </w:pPr>
          </w:p>
        </w:tc>
      </w:tr>
      <w:tr w:rsidR="00C43F50" w:rsidRPr="00CB380B" w14:paraId="3F1514F7" w14:textId="77777777" w:rsidTr="00FE42BE">
        <w:trPr>
          <w:trHeight w:val="2816"/>
          <w:jc w:val="center"/>
        </w:trPr>
        <w:tc>
          <w:tcPr>
            <w:tcW w:w="10080" w:type="dxa"/>
          </w:tcPr>
          <w:p w14:paraId="75785115" w14:textId="77777777" w:rsidR="003766FC" w:rsidRPr="00E523DD" w:rsidRDefault="003766FC" w:rsidP="003766FC">
            <w:pPr>
              <w:spacing w:line="320" w:lineRule="exact"/>
              <w:rPr>
                <w:rFonts w:ascii="Trade Gothic Next Rounded" w:hAnsi="Trade Gothic Next Rounded" w:cs="Arial"/>
                <w:b/>
                <w:sz w:val="22"/>
              </w:rPr>
            </w:pPr>
            <w:r w:rsidRPr="00E523DD">
              <w:rPr>
                <w:rFonts w:ascii="Trade Gothic Next Rounded" w:hAnsi="Trade Gothic Next Rounded" w:cs="Arial"/>
                <w:b/>
                <w:sz w:val="22"/>
              </w:rPr>
              <w:lastRenderedPageBreak/>
              <w:t>Innovation</w:t>
            </w:r>
          </w:p>
          <w:p w14:paraId="23CB81C0" w14:textId="77777777" w:rsidR="003766FC" w:rsidRPr="003F329C" w:rsidRDefault="003766FC" w:rsidP="001D5200">
            <w:pPr>
              <w:pStyle w:val="BodyText"/>
              <w:suppressLineNumbers w:val="0"/>
              <w:tabs>
                <w:tab w:val="clear" w:pos="680"/>
                <w:tab w:val="clear" w:pos="9412"/>
              </w:tabs>
              <w:suppressAutoHyphens w:val="0"/>
              <w:spacing w:after="0" w:line="320" w:lineRule="exact"/>
              <w:jc w:val="both"/>
              <w:rPr>
                <w:rFonts w:ascii="Trade Gothic Next Rounded" w:hAnsi="Trade Gothic Next Rounded" w:cs="Arial"/>
                <w:sz w:val="18"/>
                <w:lang w:eastAsia="en-US"/>
              </w:rPr>
            </w:pPr>
            <w:r>
              <w:rPr>
                <w:rFonts w:ascii="Trade Gothic Next Light" w:hAnsi="Trade Gothic Next Light"/>
                <w:sz w:val="22"/>
              </w:rPr>
              <w:t>Regularly recommends improvements to reporting, testing methodology and data quality within the analytics function, and looks for ways to make marketing measurement more efficient and accurate. Not expected to lead large-scale process redesign, but expected to bring new tools and techniques to the team's ways of working.</w:t>
            </w:r>
          </w:p>
          <w:p w14:paraId="224865C7" w14:textId="77777777" w:rsidR="00C43F50" w:rsidRPr="003F329C" w:rsidRDefault="00C43F50" w:rsidP="00C43F50">
            <w:pPr>
              <w:spacing w:line="320" w:lineRule="exact"/>
              <w:rPr>
                <w:rFonts w:ascii="Trade Gothic Next Rounded" w:hAnsi="Trade Gothic Next Rounded" w:cs="Arial"/>
                <w:b/>
                <w:sz w:val="20"/>
                <w:szCs w:val="22"/>
              </w:rPr>
            </w:pPr>
          </w:p>
          <w:p w14:paraId="54A4531B" w14:textId="317A4302" w:rsidR="0007798D" w:rsidRPr="0007798D" w:rsidRDefault="0007798D" w:rsidP="00C43F50">
            <w:pPr>
              <w:spacing w:line="320" w:lineRule="exact"/>
              <w:rPr>
                <w:rFonts w:ascii="Trade Gothic Next Light" w:hAnsi="Trade Gothic Next Light" w:cs="Arial"/>
                <w:bCs/>
                <w:sz w:val="22"/>
              </w:rPr>
            </w:pPr>
          </w:p>
        </w:tc>
      </w:tr>
    </w:tbl>
    <w:p w14:paraId="5124DB01"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Please summarise the levels of minimum education, knowledge, skills and experience this position requires (e.g., if you would be recruiting to fill this position, what aspects of background or knowledge would you expect a successful job applicant to have?)</w:t>
      </w:r>
    </w:p>
    <w:p w14:paraId="0DF2A65C" w14:textId="77777777" w:rsidR="008F116C" w:rsidRPr="002C1BF7" w:rsidRDefault="008F116C" w:rsidP="008668D9">
      <w:pPr>
        <w:spacing w:line="320" w:lineRule="exact"/>
        <w:ind w:left="-630" w:right="-288"/>
        <w:jc w:val="both"/>
        <w:rPr>
          <w:rFonts w:ascii="Trade Gothic Next Light" w:hAnsi="Trade Gothic Next Light"/>
          <w:color w:val="000000"/>
          <w:sz w:val="20"/>
          <w:szCs w:val="22"/>
        </w:rPr>
      </w:pPr>
    </w:p>
    <w:p w14:paraId="30E4C79A" w14:textId="1550367D" w:rsidR="008F116C" w:rsidRPr="002C1BF7" w:rsidRDefault="008F116C" w:rsidP="008668D9">
      <w:pPr>
        <w:spacing w:line="320" w:lineRule="exact"/>
        <w:ind w:left="-630"/>
        <w:jc w:val="both"/>
        <w:rPr>
          <w:rFonts w:ascii="Trade Gothic Next Light" w:hAnsi="Trade Gothic Next Light"/>
          <w:color w:val="000000"/>
          <w:sz w:val="20"/>
          <w:szCs w:val="22"/>
        </w:rPr>
      </w:pPr>
      <w:r w:rsidRPr="002C1BF7">
        <w:rPr>
          <w:rFonts w:ascii="Trade Gothic Next Light" w:hAnsi="Trade Gothic Next Light"/>
          <w:color w:val="000000"/>
          <w:sz w:val="20"/>
          <w:szCs w:val="22"/>
        </w:rPr>
        <w:t>Note: This may differ from the current job holder’s own skills and experience</w:t>
      </w:r>
    </w:p>
    <w:p w14:paraId="1C842A1C" w14:textId="77777777" w:rsidR="00D926E4" w:rsidRPr="002C1BF7" w:rsidRDefault="00D926E4" w:rsidP="008668D9">
      <w:pPr>
        <w:spacing w:line="320" w:lineRule="exact"/>
        <w:ind w:left="-630"/>
        <w:jc w:val="both"/>
        <w:rPr>
          <w:rFonts w:ascii="Trade Gothic Next Light" w:hAnsi="Trade Gothic Next Light"/>
          <w:color w:val="000000"/>
          <w:sz w:val="20"/>
          <w:szCs w:val="22"/>
        </w:rPr>
      </w:pPr>
    </w:p>
    <w:tbl>
      <w:tblPr>
        <w:tblStyle w:val="TableGrid"/>
        <w:tblW w:w="10150"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512"/>
        <w:gridCol w:w="7638"/>
      </w:tblGrid>
      <w:tr w:rsidR="00155791" w:rsidRPr="00C25328" w14:paraId="5EDF582B" w14:textId="77777777" w:rsidTr="008668D9">
        <w:trPr>
          <w:trHeight w:val="383"/>
          <w:jc w:val="center"/>
        </w:trPr>
        <w:tc>
          <w:tcPr>
            <w:tcW w:w="10150" w:type="dxa"/>
            <w:gridSpan w:val="2"/>
            <w:shd w:val="clear" w:color="auto" w:fill="006491"/>
          </w:tcPr>
          <w:p w14:paraId="7AD52AFE" w14:textId="7D9DB017" w:rsidR="00155791" w:rsidRPr="00C25328" w:rsidRDefault="002972E6">
            <w:pPr>
              <w:spacing w:line="320" w:lineRule="exact"/>
              <w:jc w:val="center"/>
              <w:rPr>
                <w:rFonts w:ascii="Trade Gothic Next Rounded" w:hAnsi="Trade Gothic Next Rounded" w:cs="Arial"/>
                <w:bCs/>
                <w:color w:val="FFFFFF" w:themeColor="background1"/>
                <w:sz w:val="22"/>
              </w:rPr>
            </w:pPr>
            <w:r>
              <w:rPr>
                <w:rFonts w:ascii="Trade Gothic Next Rounded" w:hAnsi="Trade Gothic Next Rounded" w:cs="Arial"/>
                <w:bCs/>
                <w:color w:val="FFFFFF" w:themeColor="background1"/>
                <w:sz w:val="22"/>
              </w:rPr>
              <w:t>PERSON</w:t>
            </w:r>
            <w:r w:rsidR="00155791">
              <w:rPr>
                <w:rFonts w:ascii="Trade Gothic Next Rounded" w:hAnsi="Trade Gothic Next Rounded" w:cs="Arial"/>
                <w:bCs/>
                <w:color w:val="FFFFFF" w:themeColor="background1"/>
                <w:sz w:val="22"/>
              </w:rPr>
              <w:t xml:space="preserve"> SPECIFICATION</w:t>
            </w:r>
          </w:p>
        </w:tc>
      </w:tr>
      <w:tr w:rsidR="00D926E4" w:rsidRPr="00D926E4" w14:paraId="099F0159" w14:textId="77777777" w:rsidTr="007447B9">
        <w:trPr>
          <w:trHeight w:val="863"/>
          <w:jc w:val="center"/>
        </w:trPr>
        <w:tc>
          <w:tcPr>
            <w:tcW w:w="2512" w:type="dxa"/>
          </w:tcPr>
          <w:p w14:paraId="7E4376C2" w14:textId="3AF21F23"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lang w:val="en-US"/>
              </w:rPr>
              <w:t>Professional Qualification</w:t>
            </w:r>
            <w:r w:rsidR="00326296">
              <w:rPr>
                <w:rFonts w:ascii="Trade Gothic Next Light" w:hAnsi="Trade Gothic Next Light"/>
                <w:color w:val="000000"/>
                <w:sz w:val="20"/>
                <w:szCs w:val="20"/>
                <w:lang w:val="en-US"/>
              </w:rPr>
              <w:t>(s)</w:t>
            </w:r>
          </w:p>
        </w:tc>
        <w:tc>
          <w:tcPr>
            <w:tcW w:w="7638" w:type="dxa"/>
          </w:tcPr>
          <w:p w14:paraId="09869127" w14:textId="77777777" w:rsidR="00D926E4" w:rsidRDefault="00D926E4" w:rsidP="00092B9A">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Degree in marketing, economics, mathematics, business or a related numerate discipline</w:t>
            </w:r>
          </w:p>
        </w:tc>
      </w:tr>
      <w:tr w:rsidR="00D926E4" w:rsidRPr="00D926E4" w14:paraId="7F0DC194" w14:textId="77777777" w:rsidTr="008668D9">
        <w:trPr>
          <w:trHeight w:val="864"/>
          <w:jc w:val="center"/>
        </w:trPr>
        <w:tc>
          <w:tcPr>
            <w:tcW w:w="2512" w:type="dxa"/>
          </w:tcPr>
          <w:p w14:paraId="388A8BC1" w14:textId="00085190"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Knowledge</w:t>
            </w:r>
          </w:p>
        </w:tc>
        <w:tc>
          <w:tcPr>
            <w:tcW w:w="7638" w:type="dxa"/>
          </w:tcPr>
          <w:p w14:paraId="13417C65" w14:textId="77777777" w:rsidR="00D926E4" w:rsidRDefault="00D926E4"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2+ years' experience in a marketing analytics, digital analytics or data analyst role</w:t>
            </w:r>
          </w:p>
          <w:p w14:paraId="0F636EE2" w14:textId="77777777" w:rsidR="004B03CC" w:rsidRDefault="004B03CC"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Experience analysing and measuring marketing campaigns across digital channels (e.g. organic/paid search, PPC, display, social) and/or traditional media</w:t>
            </w:r>
          </w:p>
          <w:p w14:paraId="774AA2DC" w14:textId="15156169" w:rsidR="004B03CC" w:rsidRDefault="004B03CC"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 xml:space="preserve">Working knowledge of Google Analytics, SQL and BI/visualisation tools such as </w:t>
            </w:r>
            <w:r w:rsidR="003D7006">
              <w:rPr>
                <w:rFonts w:ascii="Trade Gothic Next Light" w:hAnsi="Trade Gothic Next Light"/>
                <w:sz w:val="22"/>
              </w:rPr>
              <w:t>PowerBI</w:t>
            </w:r>
          </w:p>
          <w:p w14:paraId="6F745F9C" w14:textId="77777777" w:rsidR="004B03CC" w:rsidRDefault="004B03CC" w:rsidP="00A17B67">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Good understanding of data protection and safe handling of customer data</w:t>
            </w:r>
          </w:p>
        </w:tc>
      </w:tr>
      <w:tr w:rsidR="00D926E4" w:rsidRPr="00D926E4" w14:paraId="16FF68B5" w14:textId="77777777" w:rsidTr="002C1BF7">
        <w:trPr>
          <w:trHeight w:val="3455"/>
          <w:jc w:val="center"/>
        </w:trPr>
        <w:tc>
          <w:tcPr>
            <w:tcW w:w="2512" w:type="dxa"/>
          </w:tcPr>
          <w:p w14:paraId="1870DE5E" w14:textId="5A2DA80D" w:rsidR="00D926E4" w:rsidRPr="002C1BF7" w:rsidRDefault="00D926E4" w:rsidP="00D926E4">
            <w:pPr>
              <w:pStyle w:val="ListParagraph"/>
              <w:numPr>
                <w:ilvl w:val="0"/>
                <w:numId w:val="3"/>
              </w:numPr>
              <w:spacing w:line="320" w:lineRule="exact"/>
              <w:ind w:left="414"/>
              <w:rPr>
                <w:rFonts w:ascii="Trade Gothic Next Light" w:eastAsiaTheme="minorHAnsi" w:hAnsi="Trade Gothic Next Light" w:cstheme="minorHAnsi"/>
                <w:sz w:val="20"/>
                <w:szCs w:val="20"/>
              </w:rPr>
            </w:pPr>
            <w:r w:rsidRPr="002C1BF7">
              <w:rPr>
                <w:rFonts w:ascii="Trade Gothic Next Light" w:hAnsi="Trade Gothic Next Light"/>
                <w:color w:val="000000"/>
                <w:sz w:val="20"/>
                <w:szCs w:val="20"/>
              </w:rPr>
              <w:t>Skills/Ability</w:t>
            </w:r>
          </w:p>
        </w:tc>
        <w:tc>
          <w:tcPr>
            <w:tcW w:w="7638" w:type="dxa"/>
          </w:tcPr>
          <w:p w14:paraId="3F98C59D" w14:textId="77777777" w:rsidR="00D926E4" w:rsidRDefault="00D926E4"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Comfortable working with large datasets to extract and communicate key insights</w:t>
            </w:r>
          </w:p>
          <w:p w14:paraId="11790B02" w14:textId="20D8BDAE" w:rsidR="004B03CC" w:rsidRDefault="004B03CC" w:rsidP="002E0915">
            <w:pPr>
              <w:spacing w:after="200" w:line="276" w:lineRule="auto"/>
              <w:rPr>
                <w:rFonts w:ascii="Trade Gothic Next Light" w:hAnsi="Trade Gothic Next Light"/>
                <w:sz w:val="22"/>
              </w:rPr>
            </w:pPr>
            <w:r>
              <w:rPr>
                <w:rFonts w:ascii="Trade Gothic Next Light" w:hAnsi="Trade Gothic Next Light"/>
                <w:sz w:val="22"/>
              </w:rPr>
              <w:t>•</w:t>
            </w:r>
            <w:r>
              <w:rPr>
                <w:rFonts w:ascii="Trade Gothic Next Light" w:hAnsi="Trade Gothic Next Light"/>
                <w:sz w:val="22"/>
              </w:rPr>
              <w:tab/>
              <w:t>Strong Excel</w:t>
            </w:r>
            <w:r w:rsidR="00DD0789">
              <w:rPr>
                <w:rFonts w:ascii="Trade Gothic Next Light" w:hAnsi="Trade Gothic Next Light"/>
                <w:sz w:val="22"/>
              </w:rPr>
              <w:t xml:space="preserve"> and SQL</w:t>
            </w:r>
            <w:r>
              <w:rPr>
                <w:rFonts w:ascii="Trade Gothic Next Light" w:hAnsi="Trade Gothic Next Light"/>
                <w:sz w:val="22"/>
              </w:rPr>
              <w:t xml:space="preserve"> skills and general comfort working with data at pace</w:t>
            </w:r>
          </w:p>
          <w:p w14:paraId="0F7269C5" w14:textId="7FCC4C5B" w:rsidR="00DD0789" w:rsidRPr="00DD0789" w:rsidRDefault="00DD0789" w:rsidP="00DD0789">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r>
            <w:r>
              <w:rPr>
                <w:rFonts w:ascii="Trade Gothic Next Light" w:hAnsi="Trade Gothic Next Light"/>
                <w:sz w:val="22"/>
              </w:rPr>
              <w:t>Experience with GTM and data collection for marketing platforms</w:t>
            </w:r>
          </w:p>
          <w:p w14:paraId="25CE2CE3"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Good communication skills, with the ability to translate data into clear recommendations for non-technical stakeholders</w:t>
            </w:r>
          </w:p>
          <w:p w14:paraId="2400729B"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A proactive, curious approach with strong attention to detail</w:t>
            </w:r>
          </w:p>
          <w:p w14:paraId="72D28CB9" w14:textId="77777777" w:rsidR="004B03CC" w:rsidRDefault="004B03CC" w:rsidP="002E0915">
            <w:pPr>
              <w:spacing w:after="200" w:line="276" w:lineRule="auto"/>
              <w:rPr>
                <w:rFonts w:ascii="Trade Gothic Next Light" w:eastAsiaTheme="minorHAnsi" w:hAnsi="Trade Gothic Next Light" w:cstheme="minorHAnsi"/>
                <w:sz w:val="20"/>
                <w:szCs w:val="20"/>
              </w:rPr>
            </w:pPr>
            <w:r>
              <w:rPr>
                <w:rFonts w:ascii="Trade Gothic Next Light" w:hAnsi="Trade Gothic Next Light"/>
                <w:sz w:val="22"/>
              </w:rPr>
              <w:t>•</w:t>
            </w:r>
            <w:r>
              <w:rPr>
                <w:rFonts w:ascii="Trade Gothic Next Light" w:hAnsi="Trade Gothic Next Light"/>
                <w:sz w:val="22"/>
              </w:rPr>
              <w:tab/>
              <w:t>Ability to build good working relationships across teams and with franchisees</w:t>
            </w:r>
          </w:p>
        </w:tc>
      </w:tr>
    </w:tbl>
    <w:p w14:paraId="6D4F805A" w14:textId="77777777" w:rsidR="00B56F08" w:rsidRDefault="00B56F08" w:rsidP="003500E9">
      <w:pPr>
        <w:spacing w:after="200" w:line="276" w:lineRule="auto"/>
        <w:rPr>
          <w:rFonts w:ascii="Trade Gothic Next Light" w:hAnsi="Trade Gothic Next Light"/>
        </w:rPr>
      </w:pPr>
    </w:p>
    <w:sectPr w:rsidR="00B56F08" w:rsidSect="008668D9">
      <w:headerReference w:type="default" r:id="rId11"/>
      <w:footerReference w:type="default" r:id="rId12"/>
      <w:pgSz w:w="11906" w:h="16838" w:code="9"/>
      <w:pgMar w:top="432" w:right="1466" w:bottom="288" w:left="1728" w:header="706" w:footer="5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CAB15" w14:textId="77777777" w:rsidR="00873FDD" w:rsidRDefault="00873FDD" w:rsidP="008232E0">
      <w:r>
        <w:separator/>
      </w:r>
    </w:p>
  </w:endnote>
  <w:endnote w:type="continuationSeparator" w:id="0">
    <w:p w14:paraId="12B29332" w14:textId="77777777" w:rsidR="00873FDD" w:rsidRDefault="00873FDD" w:rsidP="008232E0">
      <w:r>
        <w:continuationSeparator/>
      </w:r>
    </w:p>
  </w:endnote>
  <w:endnote w:type="continuationNotice" w:id="1">
    <w:p w14:paraId="247D463B" w14:textId="77777777" w:rsidR="00873FDD" w:rsidRDefault="00873F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e Gothic Next Light">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Next Rounded">
    <w:charset w:val="00"/>
    <w:family w:val="swiss"/>
    <w:pitch w:val="variable"/>
    <w:sig w:usb0="8000002F" w:usb1="0000000A" w:usb2="00000000" w:usb3="00000000" w:csb0="00000001" w:csb1="00000000"/>
  </w:font>
  <w:font w:name="TradeGothic LT">
    <w:panose1 w:val="02000503020000020004"/>
    <w:charset w:val="00"/>
    <w:family w:val="auto"/>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0573B" w14:textId="0F3A08B0" w:rsidR="00603372" w:rsidRPr="003C2C88" w:rsidRDefault="0033635A" w:rsidP="00B70F41">
    <w:pPr>
      <w:pStyle w:val="Footer"/>
      <w:ind w:right="-738"/>
      <w:jc w:val="right"/>
      <w:rPr>
        <w:rFonts w:ascii="TradeGothic LT" w:hAnsi="TradeGothic LT"/>
        <w:sz w:val="18"/>
        <w:szCs w:val="18"/>
      </w:rPr>
    </w:pPr>
    <w:r>
      <w:rPr>
        <w:rFonts w:ascii="TradeGothic LT" w:hAnsi="TradeGothic LT"/>
        <w:noProof/>
        <w:sz w:val="18"/>
        <w:szCs w:val="18"/>
      </w:rPr>
      <mc:AlternateContent>
        <mc:Choice Requires="wps">
          <w:drawing>
            <wp:anchor distT="0" distB="0" distL="114300" distR="114300" simplePos="0" relativeHeight="251658241" behindDoc="0" locked="0" layoutInCell="0" allowOverlap="1" wp14:anchorId="57236939" wp14:editId="39945D8A">
              <wp:simplePos x="0" y="0"/>
              <wp:positionH relativeFrom="page">
                <wp:align>right</wp:align>
              </wp:positionH>
              <wp:positionV relativeFrom="page">
                <wp:posOffset>10313238</wp:posOffset>
              </wp:positionV>
              <wp:extent cx="7560310" cy="273050"/>
              <wp:effectExtent l="0" t="0" r="0" b="12700"/>
              <wp:wrapNone/>
              <wp:docPr id="1" name="Text Box 1" descr="{&quot;HashCode&quot;:42041885,&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7236939" id="_x0000_t202" coordsize="21600,21600" o:spt="202" path="m,l,21600r21600,l21600,xe">
              <v:stroke joinstyle="miter"/>
              <v:path gradientshapeok="t" o:connecttype="rect"/>
            </v:shapetype>
            <v:shape id="Text Box 1" o:spid="_x0000_s1026" type="#_x0000_t202" alt="{&quot;HashCode&quot;:42041885,&quot;Height&quot;:841.0,&quot;Width&quot;:595.0,&quot;Placement&quot;:&quot;Footer&quot;,&quot;Index&quot;:&quot;Primary&quot;,&quot;Section&quot;:1,&quot;Top&quot;:0.0,&quot;Left&quot;:0.0}" style="position:absolute;left:0;text-align:left;margin-left:544.1pt;margin-top:812.05pt;width:595.3pt;height:21.5pt;z-index:251658241;visibility:visible;mso-wrap-style:square;mso-wrap-distance-left:9pt;mso-wrap-distance-top:0;mso-wrap-distance-right:9pt;mso-wrap-distance-bottom:0;mso-position-horizontal:right;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" o:allowincell="f" filled="f" stroked="f" strokeweight=".5pt">
              <v:textbox inset=",0,,0">
                <w:txbxContent>
                  <w:p w14:paraId="50ABD846" w14:textId="2D7BCA8E" w:rsidR="0033635A" w:rsidRPr="0033635A" w:rsidRDefault="0033635A" w:rsidP="0033635A">
                    <w:pPr>
                      <w:jc w:val="center"/>
                      <w:rPr>
                        <w:rFonts w:ascii="Calibri" w:hAnsi="Calibri" w:cs="Calibri"/>
                        <w:color w:val="000000"/>
                        <w:sz w:val="20"/>
                      </w:rPr>
                    </w:pPr>
                    <w:r w:rsidRPr="0033635A">
                      <w:rPr>
                        <w:rFonts w:ascii="Calibri" w:hAnsi="Calibri" w:cs="Calibri"/>
                        <w:color w:val="000000"/>
                        <w:sz w:val="20"/>
                      </w:rPr>
                      <w:t xml:space="preserve">Classification: Confidential </w:t>
                    </w:r>
                  </w:p>
                </w:txbxContent>
              </v:textbox>
              <w10:wrap anchorx="page" anchory="page"/>
            </v:shape>
          </w:pict>
        </mc:Fallback>
      </mc:AlternateContent>
    </w:r>
    <w:r w:rsidR="00B70F41">
      <w:rPr>
        <w:rFonts w:ascii="TradeGothic LT" w:hAnsi="TradeGothic LT"/>
        <w:sz w:val="18"/>
        <w:szCs w:val="18"/>
      </w:rPr>
      <w:t>Domino’s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B3A52" w14:textId="77777777" w:rsidR="00873FDD" w:rsidRDefault="00873FDD" w:rsidP="008232E0">
      <w:r>
        <w:separator/>
      </w:r>
    </w:p>
  </w:footnote>
  <w:footnote w:type="continuationSeparator" w:id="0">
    <w:p w14:paraId="58193B7E" w14:textId="77777777" w:rsidR="00873FDD" w:rsidRDefault="00873FDD" w:rsidP="008232E0">
      <w:r>
        <w:continuationSeparator/>
      </w:r>
    </w:p>
  </w:footnote>
  <w:footnote w:type="continuationNotice" w:id="1">
    <w:p w14:paraId="7EB164D9" w14:textId="77777777" w:rsidR="00873FDD" w:rsidRDefault="00873F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8604"/>
    </w:tblGrid>
    <w:tr w:rsidR="00603372" w:rsidRPr="00211E36" w14:paraId="38B020A2" w14:textId="77777777" w:rsidTr="00EE6780">
      <w:tc>
        <w:tcPr>
          <w:tcW w:w="8931" w:type="dxa"/>
          <w:tcBorders>
            <w:bottom w:val="single" w:sz="12" w:space="0" w:color="1F497D"/>
          </w:tcBorders>
        </w:tcPr>
        <w:p w14:paraId="34BC5907" w14:textId="36BD330E" w:rsidR="00603372" w:rsidRPr="00211E36" w:rsidRDefault="00603372" w:rsidP="00EE6780">
          <w:pPr>
            <w:rPr>
              <w:rFonts w:eastAsia="Calibri"/>
              <w:sz w:val="16"/>
              <w:szCs w:val="16"/>
            </w:rPr>
          </w:pPr>
        </w:p>
      </w:tc>
    </w:tr>
    <w:tr w:rsidR="00603372" w:rsidRPr="00211E36" w14:paraId="63F6DBDA" w14:textId="77777777" w:rsidTr="00EE6780">
      <w:tc>
        <w:tcPr>
          <w:tcW w:w="8931" w:type="dxa"/>
          <w:tcBorders>
            <w:top w:val="single" w:sz="12" w:space="0" w:color="1F497D"/>
            <w:bottom w:val="single" w:sz="12" w:space="0" w:color="1F497D"/>
          </w:tcBorders>
          <w:vAlign w:val="center"/>
        </w:tcPr>
        <w:p w14:paraId="57E0BE71" w14:textId="29DBF1FA" w:rsidR="00603372" w:rsidRPr="002B5A8B" w:rsidRDefault="00BB4CFD" w:rsidP="00AB2B5C">
          <w:pPr>
            <w:pStyle w:val="Heading7"/>
            <w:spacing w:before="0" w:after="0" w:line="240" w:lineRule="auto"/>
            <w:jc w:val="center"/>
            <w:rPr>
              <w:rFonts w:ascii="Trade Gothic Next Light" w:eastAsia="Calibri" w:hAnsi="Trade Gothic Next Light"/>
              <w:sz w:val="28"/>
              <w:szCs w:val="28"/>
              <w:lang w:eastAsia="en-US"/>
            </w:rPr>
          </w:pPr>
          <w:r w:rsidRPr="002B5A8B">
            <w:rPr>
              <w:rFonts w:ascii="Trade Gothic Next Light" w:eastAsia="Calibri" w:hAnsi="Trade Gothic Next Light"/>
              <w:sz w:val="28"/>
              <w:szCs w:val="28"/>
              <w:lang w:eastAsia="en-US"/>
            </w:rPr>
            <w:t xml:space="preserve">Domino’s Pizza </w:t>
          </w:r>
          <w:r w:rsidR="00EB0FB0">
            <w:rPr>
              <w:rFonts w:ascii="Trade Gothic Next Light" w:eastAsia="Calibri" w:hAnsi="Trade Gothic Next Light"/>
              <w:sz w:val="28"/>
              <w:szCs w:val="28"/>
              <w:lang w:eastAsia="en-US"/>
            </w:rPr>
            <w:t>UK &amp; Ireland</w:t>
          </w:r>
          <w:r w:rsidR="00682221">
            <w:rPr>
              <w:rFonts w:ascii="Trade Gothic Next Light" w:eastAsia="Calibri" w:hAnsi="Trade Gothic Next Light"/>
              <w:sz w:val="28"/>
              <w:szCs w:val="28"/>
              <w:lang w:eastAsia="en-US"/>
            </w:rPr>
            <w:t xml:space="preserve"> </w:t>
          </w:r>
          <w:r w:rsidR="00EA2E98">
            <w:rPr>
              <w:rFonts w:ascii="Trade Gothic Next Light" w:eastAsia="Calibri" w:hAnsi="Trade Gothic Next Light"/>
              <w:sz w:val="28"/>
              <w:szCs w:val="28"/>
              <w:lang w:eastAsia="en-US"/>
            </w:rPr>
            <w:t xml:space="preserve">| </w:t>
          </w:r>
          <w:r w:rsidR="002F26B7">
            <w:rPr>
              <w:rFonts w:ascii="Trade Gothic Next Light" w:eastAsia="Calibri" w:hAnsi="Trade Gothic Next Light"/>
              <w:sz w:val="28"/>
              <w:szCs w:val="28"/>
              <w:lang w:eastAsia="en-US"/>
            </w:rPr>
            <w:t>Job Description</w:t>
          </w:r>
        </w:p>
      </w:tc>
    </w:tr>
    <w:tr w:rsidR="00603372" w:rsidRPr="00211E36" w14:paraId="5F0CE0F9" w14:textId="77777777" w:rsidTr="00EE6780">
      <w:trPr>
        <w:trHeight w:val="50"/>
      </w:trPr>
      <w:tc>
        <w:tcPr>
          <w:tcW w:w="8931" w:type="dxa"/>
          <w:tcBorders>
            <w:top w:val="single" w:sz="12" w:space="0" w:color="1F497D"/>
          </w:tcBorders>
        </w:tcPr>
        <w:p w14:paraId="105D1C21" w14:textId="77777777" w:rsidR="00603372" w:rsidRPr="00477923" w:rsidRDefault="00603372" w:rsidP="00EE6780">
          <w:pPr>
            <w:pStyle w:val="Header"/>
            <w:rPr>
              <w:rFonts w:eastAsia="Calibri"/>
              <w:sz w:val="16"/>
              <w:szCs w:val="16"/>
            </w:rPr>
          </w:pPr>
        </w:p>
      </w:tc>
    </w:tr>
  </w:tbl>
  <w:p w14:paraId="0C1F9923" w14:textId="135C8072" w:rsidR="00603372" w:rsidRPr="00363344" w:rsidRDefault="00BA13D1" w:rsidP="002E61C8">
    <w:pPr>
      <w:pStyle w:val="Header"/>
      <w:rPr>
        <w:rFonts w:ascii="TradeGothic LT" w:hAnsi="TradeGothic LT"/>
        <w:color w:val="000000" w:themeColor="text1"/>
        <w:sz w:val="16"/>
        <w:szCs w:val="16"/>
      </w:rPr>
    </w:pPr>
    <w:r>
      <w:rPr>
        <w:rFonts w:eastAsia="Calibri"/>
        <w:noProof/>
        <w:sz w:val="16"/>
        <w:szCs w:val="16"/>
        <w:lang w:eastAsia="en-GB"/>
      </w:rPr>
      <w:drawing>
        <wp:anchor distT="0" distB="0" distL="114300" distR="114300" simplePos="0" relativeHeight="251658240" behindDoc="0" locked="0" layoutInCell="1" allowOverlap="1" wp14:anchorId="16CDE841" wp14:editId="5EB85F84">
          <wp:simplePos x="0" y="0"/>
          <wp:positionH relativeFrom="leftMargin">
            <wp:align>right</wp:align>
          </wp:positionH>
          <wp:positionV relativeFrom="paragraph">
            <wp:posOffset>-672465</wp:posOffset>
          </wp:positionV>
          <wp:extent cx="533400" cy="533400"/>
          <wp:effectExtent l="0" t="0" r="0" b="0"/>
          <wp:wrapNone/>
          <wp:docPr id="1772471228" name="Picture 1772471228" descr="RGB_Blue_Type_Tile_Only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B_Blue_Type_Tile_Only_Small.jpg"/>
                  <pic:cNvPicPr/>
                </pic:nvPicPr>
                <pic:blipFill>
                  <a:blip r:embed="rId1"/>
                  <a:stretch>
                    <a:fillRect/>
                  </a:stretch>
                </pic:blipFill>
                <pic:spPr>
                  <a:xfrm>
                    <a:off x="0" y="0"/>
                    <a:ext cx="533400" cy="533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44672"/>
    <w:multiLevelType w:val="hybridMultilevel"/>
    <w:tmpl w:val="849E4560"/>
    <w:lvl w:ilvl="0" w:tplc="ED28BAB6">
      <w:numFmt w:val="bullet"/>
      <w:lvlText w:val="•"/>
      <w:lvlJc w:val="left"/>
      <w:pPr>
        <w:ind w:left="1080" w:hanging="720"/>
      </w:pPr>
      <w:rPr>
        <w:rFonts w:ascii="Trade Gothic Next Light" w:eastAsiaTheme="minorHAnsi" w:hAnsi="Trade Gothic Next Light"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121CA4"/>
    <w:multiLevelType w:val="hybridMultilevel"/>
    <w:tmpl w:val="4D66A362"/>
    <w:lvl w:ilvl="0" w:tplc="D9705CC0">
      <w:start w:val="1"/>
      <w:numFmt w:val="decimal"/>
      <w:lvlText w:val="%1."/>
      <w:lvlJc w:val="left"/>
      <w:pPr>
        <w:ind w:left="720" w:hanging="360"/>
      </w:pPr>
      <w:rPr>
        <w:rFonts w:eastAsia="Times New Roman" w:cs="Times New Roman"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B936BE"/>
    <w:multiLevelType w:val="hybridMultilevel"/>
    <w:tmpl w:val="2132F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241382"/>
    <w:multiLevelType w:val="multilevel"/>
    <w:tmpl w:val="3D681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444C6B"/>
    <w:multiLevelType w:val="hybridMultilevel"/>
    <w:tmpl w:val="E08CFC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2721E0"/>
    <w:multiLevelType w:val="hybridMultilevel"/>
    <w:tmpl w:val="6D5A8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D15D59"/>
    <w:multiLevelType w:val="hybridMultilevel"/>
    <w:tmpl w:val="391070AE"/>
    <w:lvl w:ilvl="0" w:tplc="9F786B0C">
      <w:numFmt w:val="bullet"/>
      <w:lvlText w:val="-"/>
      <w:lvlJc w:val="left"/>
      <w:pPr>
        <w:ind w:left="720" w:hanging="360"/>
      </w:pPr>
      <w:rPr>
        <w:rFonts w:ascii="Trade Gothic Next Light" w:eastAsia="Times New Roman" w:hAnsi="Trade Gothic Next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1E3891"/>
    <w:multiLevelType w:val="hybridMultilevel"/>
    <w:tmpl w:val="B78AA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DD7AEB"/>
    <w:multiLevelType w:val="hybridMultilevel"/>
    <w:tmpl w:val="97089656"/>
    <w:lvl w:ilvl="0" w:tplc="E40C6448">
      <w:start w:val="1"/>
      <w:numFmt w:val="bullet"/>
      <w:lvlText w:val="•"/>
      <w:lvlJc w:val="left"/>
      <w:pPr>
        <w:tabs>
          <w:tab w:val="num" w:pos="720"/>
        </w:tabs>
        <w:ind w:left="720" w:hanging="360"/>
      </w:pPr>
      <w:rPr>
        <w:rFonts w:ascii="Arial" w:hAnsi="Arial" w:hint="default"/>
      </w:rPr>
    </w:lvl>
    <w:lvl w:ilvl="1" w:tplc="8BEAF586" w:tentative="1">
      <w:start w:val="1"/>
      <w:numFmt w:val="bullet"/>
      <w:lvlText w:val="•"/>
      <w:lvlJc w:val="left"/>
      <w:pPr>
        <w:tabs>
          <w:tab w:val="num" w:pos="1440"/>
        </w:tabs>
        <w:ind w:left="1440" w:hanging="360"/>
      </w:pPr>
      <w:rPr>
        <w:rFonts w:ascii="Arial" w:hAnsi="Arial" w:hint="default"/>
      </w:rPr>
    </w:lvl>
    <w:lvl w:ilvl="2" w:tplc="AFEEF39E" w:tentative="1">
      <w:start w:val="1"/>
      <w:numFmt w:val="bullet"/>
      <w:lvlText w:val="•"/>
      <w:lvlJc w:val="left"/>
      <w:pPr>
        <w:tabs>
          <w:tab w:val="num" w:pos="2160"/>
        </w:tabs>
        <w:ind w:left="2160" w:hanging="360"/>
      </w:pPr>
      <w:rPr>
        <w:rFonts w:ascii="Arial" w:hAnsi="Arial" w:hint="default"/>
      </w:rPr>
    </w:lvl>
    <w:lvl w:ilvl="3" w:tplc="ACCC88AE" w:tentative="1">
      <w:start w:val="1"/>
      <w:numFmt w:val="bullet"/>
      <w:lvlText w:val="•"/>
      <w:lvlJc w:val="left"/>
      <w:pPr>
        <w:tabs>
          <w:tab w:val="num" w:pos="2880"/>
        </w:tabs>
        <w:ind w:left="2880" w:hanging="360"/>
      </w:pPr>
      <w:rPr>
        <w:rFonts w:ascii="Arial" w:hAnsi="Arial" w:hint="default"/>
      </w:rPr>
    </w:lvl>
    <w:lvl w:ilvl="4" w:tplc="DB5E51AE" w:tentative="1">
      <w:start w:val="1"/>
      <w:numFmt w:val="bullet"/>
      <w:lvlText w:val="•"/>
      <w:lvlJc w:val="left"/>
      <w:pPr>
        <w:tabs>
          <w:tab w:val="num" w:pos="3600"/>
        </w:tabs>
        <w:ind w:left="3600" w:hanging="360"/>
      </w:pPr>
      <w:rPr>
        <w:rFonts w:ascii="Arial" w:hAnsi="Arial" w:hint="default"/>
      </w:rPr>
    </w:lvl>
    <w:lvl w:ilvl="5" w:tplc="062AE558" w:tentative="1">
      <w:start w:val="1"/>
      <w:numFmt w:val="bullet"/>
      <w:lvlText w:val="•"/>
      <w:lvlJc w:val="left"/>
      <w:pPr>
        <w:tabs>
          <w:tab w:val="num" w:pos="4320"/>
        </w:tabs>
        <w:ind w:left="4320" w:hanging="360"/>
      </w:pPr>
      <w:rPr>
        <w:rFonts w:ascii="Arial" w:hAnsi="Arial" w:hint="default"/>
      </w:rPr>
    </w:lvl>
    <w:lvl w:ilvl="6" w:tplc="1D580920" w:tentative="1">
      <w:start w:val="1"/>
      <w:numFmt w:val="bullet"/>
      <w:lvlText w:val="•"/>
      <w:lvlJc w:val="left"/>
      <w:pPr>
        <w:tabs>
          <w:tab w:val="num" w:pos="5040"/>
        </w:tabs>
        <w:ind w:left="5040" w:hanging="360"/>
      </w:pPr>
      <w:rPr>
        <w:rFonts w:ascii="Arial" w:hAnsi="Arial" w:hint="default"/>
      </w:rPr>
    </w:lvl>
    <w:lvl w:ilvl="7" w:tplc="8E74A586" w:tentative="1">
      <w:start w:val="1"/>
      <w:numFmt w:val="bullet"/>
      <w:lvlText w:val="•"/>
      <w:lvlJc w:val="left"/>
      <w:pPr>
        <w:tabs>
          <w:tab w:val="num" w:pos="5760"/>
        </w:tabs>
        <w:ind w:left="5760" w:hanging="360"/>
      </w:pPr>
      <w:rPr>
        <w:rFonts w:ascii="Arial" w:hAnsi="Arial" w:hint="default"/>
      </w:rPr>
    </w:lvl>
    <w:lvl w:ilvl="8" w:tplc="8402C2E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5A47E40"/>
    <w:multiLevelType w:val="hybridMultilevel"/>
    <w:tmpl w:val="3E44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F51A81"/>
    <w:multiLevelType w:val="hybridMultilevel"/>
    <w:tmpl w:val="E7EE5C3C"/>
    <w:lvl w:ilvl="0" w:tplc="DC0AFA3A">
      <w:start w:val="1"/>
      <w:numFmt w:val="bullet"/>
      <w:lvlText w:val="•"/>
      <w:lvlJc w:val="left"/>
      <w:pPr>
        <w:tabs>
          <w:tab w:val="num" w:pos="720"/>
        </w:tabs>
        <w:ind w:left="720" w:hanging="360"/>
      </w:pPr>
      <w:rPr>
        <w:rFonts w:ascii="Arial" w:hAnsi="Arial" w:hint="default"/>
      </w:rPr>
    </w:lvl>
    <w:lvl w:ilvl="1" w:tplc="4BB6E8B4" w:tentative="1">
      <w:start w:val="1"/>
      <w:numFmt w:val="bullet"/>
      <w:lvlText w:val="•"/>
      <w:lvlJc w:val="left"/>
      <w:pPr>
        <w:tabs>
          <w:tab w:val="num" w:pos="1440"/>
        </w:tabs>
        <w:ind w:left="1440" w:hanging="360"/>
      </w:pPr>
      <w:rPr>
        <w:rFonts w:ascii="Arial" w:hAnsi="Arial" w:hint="default"/>
      </w:rPr>
    </w:lvl>
    <w:lvl w:ilvl="2" w:tplc="F1E8DCDC" w:tentative="1">
      <w:start w:val="1"/>
      <w:numFmt w:val="bullet"/>
      <w:lvlText w:val="•"/>
      <w:lvlJc w:val="left"/>
      <w:pPr>
        <w:tabs>
          <w:tab w:val="num" w:pos="2160"/>
        </w:tabs>
        <w:ind w:left="2160" w:hanging="360"/>
      </w:pPr>
      <w:rPr>
        <w:rFonts w:ascii="Arial" w:hAnsi="Arial" w:hint="default"/>
      </w:rPr>
    </w:lvl>
    <w:lvl w:ilvl="3" w:tplc="9C0C00D0" w:tentative="1">
      <w:start w:val="1"/>
      <w:numFmt w:val="bullet"/>
      <w:lvlText w:val="•"/>
      <w:lvlJc w:val="left"/>
      <w:pPr>
        <w:tabs>
          <w:tab w:val="num" w:pos="2880"/>
        </w:tabs>
        <w:ind w:left="2880" w:hanging="360"/>
      </w:pPr>
      <w:rPr>
        <w:rFonts w:ascii="Arial" w:hAnsi="Arial" w:hint="default"/>
      </w:rPr>
    </w:lvl>
    <w:lvl w:ilvl="4" w:tplc="633C934A" w:tentative="1">
      <w:start w:val="1"/>
      <w:numFmt w:val="bullet"/>
      <w:lvlText w:val="•"/>
      <w:lvlJc w:val="left"/>
      <w:pPr>
        <w:tabs>
          <w:tab w:val="num" w:pos="3600"/>
        </w:tabs>
        <w:ind w:left="3600" w:hanging="360"/>
      </w:pPr>
      <w:rPr>
        <w:rFonts w:ascii="Arial" w:hAnsi="Arial" w:hint="default"/>
      </w:rPr>
    </w:lvl>
    <w:lvl w:ilvl="5" w:tplc="245411E6" w:tentative="1">
      <w:start w:val="1"/>
      <w:numFmt w:val="bullet"/>
      <w:lvlText w:val="•"/>
      <w:lvlJc w:val="left"/>
      <w:pPr>
        <w:tabs>
          <w:tab w:val="num" w:pos="4320"/>
        </w:tabs>
        <w:ind w:left="4320" w:hanging="360"/>
      </w:pPr>
      <w:rPr>
        <w:rFonts w:ascii="Arial" w:hAnsi="Arial" w:hint="default"/>
      </w:rPr>
    </w:lvl>
    <w:lvl w:ilvl="6" w:tplc="06203410" w:tentative="1">
      <w:start w:val="1"/>
      <w:numFmt w:val="bullet"/>
      <w:lvlText w:val="•"/>
      <w:lvlJc w:val="left"/>
      <w:pPr>
        <w:tabs>
          <w:tab w:val="num" w:pos="5040"/>
        </w:tabs>
        <w:ind w:left="5040" w:hanging="360"/>
      </w:pPr>
      <w:rPr>
        <w:rFonts w:ascii="Arial" w:hAnsi="Arial" w:hint="default"/>
      </w:rPr>
    </w:lvl>
    <w:lvl w:ilvl="7" w:tplc="B5CA9A56" w:tentative="1">
      <w:start w:val="1"/>
      <w:numFmt w:val="bullet"/>
      <w:lvlText w:val="•"/>
      <w:lvlJc w:val="left"/>
      <w:pPr>
        <w:tabs>
          <w:tab w:val="num" w:pos="5760"/>
        </w:tabs>
        <w:ind w:left="5760" w:hanging="360"/>
      </w:pPr>
      <w:rPr>
        <w:rFonts w:ascii="Arial" w:hAnsi="Arial" w:hint="default"/>
      </w:rPr>
    </w:lvl>
    <w:lvl w:ilvl="8" w:tplc="7EA030B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6C656D6"/>
    <w:multiLevelType w:val="hybridMultilevel"/>
    <w:tmpl w:val="21844036"/>
    <w:lvl w:ilvl="0" w:tplc="E2C2EDC0">
      <w:start w:val="1"/>
      <w:numFmt w:val="bullet"/>
      <w:lvlText w:val="•"/>
      <w:lvlJc w:val="left"/>
      <w:pPr>
        <w:tabs>
          <w:tab w:val="num" w:pos="720"/>
        </w:tabs>
        <w:ind w:left="720" w:hanging="360"/>
      </w:pPr>
      <w:rPr>
        <w:rFonts w:ascii="Arial" w:hAnsi="Arial" w:hint="default"/>
      </w:rPr>
    </w:lvl>
    <w:lvl w:ilvl="1" w:tplc="9CDE771C" w:tentative="1">
      <w:start w:val="1"/>
      <w:numFmt w:val="bullet"/>
      <w:lvlText w:val="•"/>
      <w:lvlJc w:val="left"/>
      <w:pPr>
        <w:tabs>
          <w:tab w:val="num" w:pos="1440"/>
        </w:tabs>
        <w:ind w:left="1440" w:hanging="360"/>
      </w:pPr>
      <w:rPr>
        <w:rFonts w:ascii="Arial" w:hAnsi="Arial" w:hint="default"/>
      </w:rPr>
    </w:lvl>
    <w:lvl w:ilvl="2" w:tplc="DB087FD8" w:tentative="1">
      <w:start w:val="1"/>
      <w:numFmt w:val="bullet"/>
      <w:lvlText w:val="•"/>
      <w:lvlJc w:val="left"/>
      <w:pPr>
        <w:tabs>
          <w:tab w:val="num" w:pos="2160"/>
        </w:tabs>
        <w:ind w:left="2160" w:hanging="360"/>
      </w:pPr>
      <w:rPr>
        <w:rFonts w:ascii="Arial" w:hAnsi="Arial" w:hint="default"/>
      </w:rPr>
    </w:lvl>
    <w:lvl w:ilvl="3" w:tplc="F16080AA" w:tentative="1">
      <w:start w:val="1"/>
      <w:numFmt w:val="bullet"/>
      <w:lvlText w:val="•"/>
      <w:lvlJc w:val="left"/>
      <w:pPr>
        <w:tabs>
          <w:tab w:val="num" w:pos="2880"/>
        </w:tabs>
        <w:ind w:left="2880" w:hanging="360"/>
      </w:pPr>
      <w:rPr>
        <w:rFonts w:ascii="Arial" w:hAnsi="Arial" w:hint="default"/>
      </w:rPr>
    </w:lvl>
    <w:lvl w:ilvl="4" w:tplc="8AA43F74" w:tentative="1">
      <w:start w:val="1"/>
      <w:numFmt w:val="bullet"/>
      <w:lvlText w:val="•"/>
      <w:lvlJc w:val="left"/>
      <w:pPr>
        <w:tabs>
          <w:tab w:val="num" w:pos="3600"/>
        </w:tabs>
        <w:ind w:left="3600" w:hanging="360"/>
      </w:pPr>
      <w:rPr>
        <w:rFonts w:ascii="Arial" w:hAnsi="Arial" w:hint="default"/>
      </w:rPr>
    </w:lvl>
    <w:lvl w:ilvl="5" w:tplc="AE14CAFC" w:tentative="1">
      <w:start w:val="1"/>
      <w:numFmt w:val="bullet"/>
      <w:lvlText w:val="•"/>
      <w:lvlJc w:val="left"/>
      <w:pPr>
        <w:tabs>
          <w:tab w:val="num" w:pos="4320"/>
        </w:tabs>
        <w:ind w:left="4320" w:hanging="360"/>
      </w:pPr>
      <w:rPr>
        <w:rFonts w:ascii="Arial" w:hAnsi="Arial" w:hint="default"/>
      </w:rPr>
    </w:lvl>
    <w:lvl w:ilvl="6" w:tplc="B4A83C6A" w:tentative="1">
      <w:start w:val="1"/>
      <w:numFmt w:val="bullet"/>
      <w:lvlText w:val="•"/>
      <w:lvlJc w:val="left"/>
      <w:pPr>
        <w:tabs>
          <w:tab w:val="num" w:pos="5040"/>
        </w:tabs>
        <w:ind w:left="5040" w:hanging="360"/>
      </w:pPr>
      <w:rPr>
        <w:rFonts w:ascii="Arial" w:hAnsi="Arial" w:hint="default"/>
      </w:rPr>
    </w:lvl>
    <w:lvl w:ilvl="7" w:tplc="416C4FAE" w:tentative="1">
      <w:start w:val="1"/>
      <w:numFmt w:val="bullet"/>
      <w:lvlText w:val="•"/>
      <w:lvlJc w:val="left"/>
      <w:pPr>
        <w:tabs>
          <w:tab w:val="num" w:pos="5760"/>
        </w:tabs>
        <w:ind w:left="5760" w:hanging="360"/>
      </w:pPr>
      <w:rPr>
        <w:rFonts w:ascii="Arial" w:hAnsi="Arial" w:hint="default"/>
      </w:rPr>
    </w:lvl>
    <w:lvl w:ilvl="8" w:tplc="5FEEA816" w:tentative="1">
      <w:start w:val="1"/>
      <w:numFmt w:val="bullet"/>
      <w:lvlText w:val="•"/>
      <w:lvlJc w:val="left"/>
      <w:pPr>
        <w:tabs>
          <w:tab w:val="num" w:pos="6480"/>
        </w:tabs>
        <w:ind w:left="6480" w:hanging="360"/>
      </w:pPr>
      <w:rPr>
        <w:rFonts w:ascii="Arial" w:hAnsi="Arial" w:hint="default"/>
      </w:rPr>
    </w:lvl>
  </w:abstractNum>
  <w:num w:numId="1" w16cid:durableId="1247105087">
    <w:abstractNumId w:val="5"/>
  </w:num>
  <w:num w:numId="2" w16cid:durableId="345834820">
    <w:abstractNumId w:val="2"/>
  </w:num>
  <w:num w:numId="3" w16cid:durableId="1217743165">
    <w:abstractNumId w:val="1"/>
  </w:num>
  <w:num w:numId="4" w16cid:durableId="1865822122">
    <w:abstractNumId w:val="7"/>
  </w:num>
  <w:num w:numId="5" w16cid:durableId="1777629548">
    <w:abstractNumId w:val="0"/>
  </w:num>
  <w:num w:numId="6" w16cid:durableId="1479033205">
    <w:abstractNumId w:val="3"/>
  </w:num>
  <w:num w:numId="7" w16cid:durableId="1596211446">
    <w:abstractNumId w:val="9"/>
  </w:num>
  <w:num w:numId="8" w16cid:durableId="1057897086">
    <w:abstractNumId w:val="8"/>
  </w:num>
  <w:num w:numId="9" w16cid:durableId="954749035">
    <w:abstractNumId w:val="10"/>
  </w:num>
  <w:num w:numId="10" w16cid:durableId="1389186138">
    <w:abstractNumId w:val="11"/>
  </w:num>
  <w:num w:numId="11" w16cid:durableId="1375034777">
    <w:abstractNumId w:val="4"/>
  </w:num>
  <w:num w:numId="12" w16cid:durableId="18649722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63C"/>
    <w:rsid w:val="00005DC6"/>
    <w:rsid w:val="00006F78"/>
    <w:rsid w:val="0001140E"/>
    <w:rsid w:val="00015447"/>
    <w:rsid w:val="000157A0"/>
    <w:rsid w:val="000160BE"/>
    <w:rsid w:val="00021934"/>
    <w:rsid w:val="00025488"/>
    <w:rsid w:val="000267D7"/>
    <w:rsid w:val="00027ABD"/>
    <w:rsid w:val="00031193"/>
    <w:rsid w:val="000461AD"/>
    <w:rsid w:val="000501B7"/>
    <w:rsid w:val="00052D73"/>
    <w:rsid w:val="0006165F"/>
    <w:rsid w:val="00061C3F"/>
    <w:rsid w:val="000645A4"/>
    <w:rsid w:val="000646E9"/>
    <w:rsid w:val="0006799B"/>
    <w:rsid w:val="00072E4F"/>
    <w:rsid w:val="00074839"/>
    <w:rsid w:val="0007638B"/>
    <w:rsid w:val="0007798D"/>
    <w:rsid w:val="00082995"/>
    <w:rsid w:val="00085F8C"/>
    <w:rsid w:val="00086136"/>
    <w:rsid w:val="0008756A"/>
    <w:rsid w:val="0008764C"/>
    <w:rsid w:val="00091E16"/>
    <w:rsid w:val="00091E38"/>
    <w:rsid w:val="00092B9A"/>
    <w:rsid w:val="000A06A6"/>
    <w:rsid w:val="000A3DEB"/>
    <w:rsid w:val="000A7A82"/>
    <w:rsid w:val="000B0A0D"/>
    <w:rsid w:val="000B46F5"/>
    <w:rsid w:val="000B5169"/>
    <w:rsid w:val="000D7FD7"/>
    <w:rsid w:val="000E1754"/>
    <w:rsid w:val="000E4F26"/>
    <w:rsid w:val="000E63D4"/>
    <w:rsid w:val="000E7002"/>
    <w:rsid w:val="000E7292"/>
    <w:rsid w:val="000E76E6"/>
    <w:rsid w:val="000F09A0"/>
    <w:rsid w:val="000F4106"/>
    <w:rsid w:val="00100F7A"/>
    <w:rsid w:val="00107F8E"/>
    <w:rsid w:val="00111F1C"/>
    <w:rsid w:val="00114ABF"/>
    <w:rsid w:val="001256DB"/>
    <w:rsid w:val="00125A1B"/>
    <w:rsid w:val="00125D45"/>
    <w:rsid w:val="001306F5"/>
    <w:rsid w:val="0013112A"/>
    <w:rsid w:val="0013691E"/>
    <w:rsid w:val="001415A9"/>
    <w:rsid w:val="00150A68"/>
    <w:rsid w:val="00155791"/>
    <w:rsid w:val="00160898"/>
    <w:rsid w:val="001626E3"/>
    <w:rsid w:val="00164D5B"/>
    <w:rsid w:val="00166162"/>
    <w:rsid w:val="001666B9"/>
    <w:rsid w:val="00182D2B"/>
    <w:rsid w:val="00184B85"/>
    <w:rsid w:val="0018543E"/>
    <w:rsid w:val="00191EEC"/>
    <w:rsid w:val="001A1637"/>
    <w:rsid w:val="001A3243"/>
    <w:rsid w:val="001A65BA"/>
    <w:rsid w:val="001B462A"/>
    <w:rsid w:val="001C18B2"/>
    <w:rsid w:val="001C4E65"/>
    <w:rsid w:val="001D5200"/>
    <w:rsid w:val="001E3729"/>
    <w:rsid w:val="001E3C27"/>
    <w:rsid w:val="001E5A5E"/>
    <w:rsid w:val="001F39BC"/>
    <w:rsid w:val="001F6B14"/>
    <w:rsid w:val="001F7A31"/>
    <w:rsid w:val="00200DEA"/>
    <w:rsid w:val="00206BA3"/>
    <w:rsid w:val="00215DD5"/>
    <w:rsid w:val="0021658C"/>
    <w:rsid w:val="00220CBE"/>
    <w:rsid w:val="00226BD7"/>
    <w:rsid w:val="00227A50"/>
    <w:rsid w:val="002341F9"/>
    <w:rsid w:val="00235DC0"/>
    <w:rsid w:val="00242CC6"/>
    <w:rsid w:val="00260677"/>
    <w:rsid w:val="00261575"/>
    <w:rsid w:val="00263BF1"/>
    <w:rsid w:val="00267870"/>
    <w:rsid w:val="00270020"/>
    <w:rsid w:val="00271139"/>
    <w:rsid w:val="002714ED"/>
    <w:rsid w:val="00273AF3"/>
    <w:rsid w:val="00280A79"/>
    <w:rsid w:val="00281DB7"/>
    <w:rsid w:val="00282DFD"/>
    <w:rsid w:val="002972E6"/>
    <w:rsid w:val="002A7413"/>
    <w:rsid w:val="002B1315"/>
    <w:rsid w:val="002B5A8B"/>
    <w:rsid w:val="002B68DE"/>
    <w:rsid w:val="002C1BF7"/>
    <w:rsid w:val="002D4E1B"/>
    <w:rsid w:val="002D74A4"/>
    <w:rsid w:val="002E0915"/>
    <w:rsid w:val="002E1399"/>
    <w:rsid w:val="002E61C8"/>
    <w:rsid w:val="002F26B7"/>
    <w:rsid w:val="00304190"/>
    <w:rsid w:val="00305B22"/>
    <w:rsid w:val="0031721B"/>
    <w:rsid w:val="003216FA"/>
    <w:rsid w:val="00321BF0"/>
    <w:rsid w:val="00323DCF"/>
    <w:rsid w:val="00326296"/>
    <w:rsid w:val="0033635A"/>
    <w:rsid w:val="00341A3B"/>
    <w:rsid w:val="00344483"/>
    <w:rsid w:val="00346B6F"/>
    <w:rsid w:val="003500E9"/>
    <w:rsid w:val="003521FD"/>
    <w:rsid w:val="003547EB"/>
    <w:rsid w:val="00363344"/>
    <w:rsid w:val="00367D88"/>
    <w:rsid w:val="00372FBB"/>
    <w:rsid w:val="0037374D"/>
    <w:rsid w:val="003766FC"/>
    <w:rsid w:val="00377C82"/>
    <w:rsid w:val="00382B3F"/>
    <w:rsid w:val="0038779D"/>
    <w:rsid w:val="00387EB8"/>
    <w:rsid w:val="00393FB3"/>
    <w:rsid w:val="00397F39"/>
    <w:rsid w:val="003A1B58"/>
    <w:rsid w:val="003A2C1B"/>
    <w:rsid w:val="003A39EA"/>
    <w:rsid w:val="003A4B17"/>
    <w:rsid w:val="003A6E5A"/>
    <w:rsid w:val="003B0339"/>
    <w:rsid w:val="003B5A43"/>
    <w:rsid w:val="003B5ABE"/>
    <w:rsid w:val="003B60A1"/>
    <w:rsid w:val="003C0B6E"/>
    <w:rsid w:val="003C0FDB"/>
    <w:rsid w:val="003C2C88"/>
    <w:rsid w:val="003C368B"/>
    <w:rsid w:val="003C6D3B"/>
    <w:rsid w:val="003C79F0"/>
    <w:rsid w:val="003D1936"/>
    <w:rsid w:val="003D7006"/>
    <w:rsid w:val="003D7F60"/>
    <w:rsid w:val="003E0E45"/>
    <w:rsid w:val="003E120D"/>
    <w:rsid w:val="003E3942"/>
    <w:rsid w:val="003F329C"/>
    <w:rsid w:val="003F58AE"/>
    <w:rsid w:val="004003B2"/>
    <w:rsid w:val="00402E54"/>
    <w:rsid w:val="00406B51"/>
    <w:rsid w:val="0040724D"/>
    <w:rsid w:val="00413125"/>
    <w:rsid w:val="004217D6"/>
    <w:rsid w:val="0042755C"/>
    <w:rsid w:val="0044003C"/>
    <w:rsid w:val="0044623E"/>
    <w:rsid w:val="00446A66"/>
    <w:rsid w:val="00451D22"/>
    <w:rsid w:val="00452634"/>
    <w:rsid w:val="004564A1"/>
    <w:rsid w:val="00462379"/>
    <w:rsid w:val="00462DE8"/>
    <w:rsid w:val="00463D30"/>
    <w:rsid w:val="00470583"/>
    <w:rsid w:val="0047370D"/>
    <w:rsid w:val="00477311"/>
    <w:rsid w:val="00480D32"/>
    <w:rsid w:val="00483416"/>
    <w:rsid w:val="00483447"/>
    <w:rsid w:val="0049101D"/>
    <w:rsid w:val="004930BD"/>
    <w:rsid w:val="00493D8D"/>
    <w:rsid w:val="00495C0D"/>
    <w:rsid w:val="00495EA3"/>
    <w:rsid w:val="00495EA8"/>
    <w:rsid w:val="0049623C"/>
    <w:rsid w:val="004A0B40"/>
    <w:rsid w:val="004A0D4A"/>
    <w:rsid w:val="004B03CC"/>
    <w:rsid w:val="004B4CFF"/>
    <w:rsid w:val="004B565A"/>
    <w:rsid w:val="004C6A47"/>
    <w:rsid w:val="004C6C56"/>
    <w:rsid w:val="004D3017"/>
    <w:rsid w:val="004E010C"/>
    <w:rsid w:val="004E44A1"/>
    <w:rsid w:val="004F08D9"/>
    <w:rsid w:val="004F597B"/>
    <w:rsid w:val="004F5ECB"/>
    <w:rsid w:val="00500DDD"/>
    <w:rsid w:val="00527F4F"/>
    <w:rsid w:val="005309F4"/>
    <w:rsid w:val="00531C50"/>
    <w:rsid w:val="005341E7"/>
    <w:rsid w:val="00540170"/>
    <w:rsid w:val="005403F9"/>
    <w:rsid w:val="00540F5C"/>
    <w:rsid w:val="0054588F"/>
    <w:rsid w:val="00550D7B"/>
    <w:rsid w:val="005561A6"/>
    <w:rsid w:val="00557F4B"/>
    <w:rsid w:val="00560704"/>
    <w:rsid w:val="00565C99"/>
    <w:rsid w:val="00567423"/>
    <w:rsid w:val="005701C8"/>
    <w:rsid w:val="00570647"/>
    <w:rsid w:val="00576972"/>
    <w:rsid w:val="005925C0"/>
    <w:rsid w:val="0059280F"/>
    <w:rsid w:val="005A4C60"/>
    <w:rsid w:val="005B1E64"/>
    <w:rsid w:val="005B5D0F"/>
    <w:rsid w:val="005C0C66"/>
    <w:rsid w:val="005C5783"/>
    <w:rsid w:val="005D19D4"/>
    <w:rsid w:val="005D448F"/>
    <w:rsid w:val="005D5124"/>
    <w:rsid w:val="005D6862"/>
    <w:rsid w:val="005E17AC"/>
    <w:rsid w:val="005E3A37"/>
    <w:rsid w:val="005E5922"/>
    <w:rsid w:val="005E6E45"/>
    <w:rsid w:val="005F0AA2"/>
    <w:rsid w:val="005F1E12"/>
    <w:rsid w:val="005F616A"/>
    <w:rsid w:val="005F627A"/>
    <w:rsid w:val="00603372"/>
    <w:rsid w:val="00603777"/>
    <w:rsid w:val="00607D27"/>
    <w:rsid w:val="0061186F"/>
    <w:rsid w:val="00616C4F"/>
    <w:rsid w:val="0062176D"/>
    <w:rsid w:val="00622C06"/>
    <w:rsid w:val="006264DE"/>
    <w:rsid w:val="00626EE4"/>
    <w:rsid w:val="00626F47"/>
    <w:rsid w:val="00630D8B"/>
    <w:rsid w:val="00641583"/>
    <w:rsid w:val="0064196E"/>
    <w:rsid w:val="00644B06"/>
    <w:rsid w:val="006454B5"/>
    <w:rsid w:val="00646422"/>
    <w:rsid w:val="00651DDB"/>
    <w:rsid w:val="00652384"/>
    <w:rsid w:val="006532F1"/>
    <w:rsid w:val="006600F3"/>
    <w:rsid w:val="00663E0D"/>
    <w:rsid w:val="006675B8"/>
    <w:rsid w:val="00673ED0"/>
    <w:rsid w:val="006741D2"/>
    <w:rsid w:val="00675ABF"/>
    <w:rsid w:val="00677F98"/>
    <w:rsid w:val="00682221"/>
    <w:rsid w:val="00686BB6"/>
    <w:rsid w:val="00687D75"/>
    <w:rsid w:val="006978F9"/>
    <w:rsid w:val="006B1A87"/>
    <w:rsid w:val="006B52BC"/>
    <w:rsid w:val="006C4B31"/>
    <w:rsid w:val="006C5B51"/>
    <w:rsid w:val="006D43E2"/>
    <w:rsid w:val="006F1B79"/>
    <w:rsid w:val="00701E2B"/>
    <w:rsid w:val="0070209D"/>
    <w:rsid w:val="0071268B"/>
    <w:rsid w:val="007143C9"/>
    <w:rsid w:val="0071605A"/>
    <w:rsid w:val="0072134A"/>
    <w:rsid w:val="007249E4"/>
    <w:rsid w:val="00732B45"/>
    <w:rsid w:val="007376E4"/>
    <w:rsid w:val="00742FD5"/>
    <w:rsid w:val="007447B9"/>
    <w:rsid w:val="00753880"/>
    <w:rsid w:val="00760B09"/>
    <w:rsid w:val="00765D57"/>
    <w:rsid w:val="007669F0"/>
    <w:rsid w:val="007750C8"/>
    <w:rsid w:val="00781121"/>
    <w:rsid w:val="0078182E"/>
    <w:rsid w:val="0078204F"/>
    <w:rsid w:val="00785128"/>
    <w:rsid w:val="00792473"/>
    <w:rsid w:val="007A3EED"/>
    <w:rsid w:val="007A695A"/>
    <w:rsid w:val="007A6EB4"/>
    <w:rsid w:val="007B66AE"/>
    <w:rsid w:val="007B6CDD"/>
    <w:rsid w:val="007C63A7"/>
    <w:rsid w:val="007D01D0"/>
    <w:rsid w:val="007D5279"/>
    <w:rsid w:val="007E2B6C"/>
    <w:rsid w:val="007E325B"/>
    <w:rsid w:val="007E563C"/>
    <w:rsid w:val="007F0722"/>
    <w:rsid w:val="0080195D"/>
    <w:rsid w:val="0081022E"/>
    <w:rsid w:val="00817206"/>
    <w:rsid w:val="00817A33"/>
    <w:rsid w:val="008232E0"/>
    <w:rsid w:val="0082473D"/>
    <w:rsid w:val="00831796"/>
    <w:rsid w:val="0084395A"/>
    <w:rsid w:val="00851E87"/>
    <w:rsid w:val="00853B2C"/>
    <w:rsid w:val="008571F7"/>
    <w:rsid w:val="00857F77"/>
    <w:rsid w:val="008630AE"/>
    <w:rsid w:val="008639DB"/>
    <w:rsid w:val="00863E84"/>
    <w:rsid w:val="008668D9"/>
    <w:rsid w:val="008707BB"/>
    <w:rsid w:val="00872A56"/>
    <w:rsid w:val="00873FDD"/>
    <w:rsid w:val="00874CE8"/>
    <w:rsid w:val="00875CE4"/>
    <w:rsid w:val="00884E64"/>
    <w:rsid w:val="00885A70"/>
    <w:rsid w:val="008865B0"/>
    <w:rsid w:val="008877E8"/>
    <w:rsid w:val="008948C0"/>
    <w:rsid w:val="008B2048"/>
    <w:rsid w:val="008C11AC"/>
    <w:rsid w:val="008C4747"/>
    <w:rsid w:val="008C6EF2"/>
    <w:rsid w:val="008D41C3"/>
    <w:rsid w:val="008D5E07"/>
    <w:rsid w:val="008E0243"/>
    <w:rsid w:val="008E0B2B"/>
    <w:rsid w:val="008E2E1F"/>
    <w:rsid w:val="008E6502"/>
    <w:rsid w:val="008F116C"/>
    <w:rsid w:val="008F131F"/>
    <w:rsid w:val="008F634C"/>
    <w:rsid w:val="00901826"/>
    <w:rsid w:val="009031B6"/>
    <w:rsid w:val="00931E25"/>
    <w:rsid w:val="00934AB2"/>
    <w:rsid w:val="0093682B"/>
    <w:rsid w:val="00940DB3"/>
    <w:rsid w:val="00941E66"/>
    <w:rsid w:val="00956048"/>
    <w:rsid w:val="0095710D"/>
    <w:rsid w:val="00981F18"/>
    <w:rsid w:val="00986F6E"/>
    <w:rsid w:val="0099155C"/>
    <w:rsid w:val="009930F9"/>
    <w:rsid w:val="00994DB2"/>
    <w:rsid w:val="00995185"/>
    <w:rsid w:val="009A4612"/>
    <w:rsid w:val="009B5AFF"/>
    <w:rsid w:val="009C7F56"/>
    <w:rsid w:val="009E4A68"/>
    <w:rsid w:val="009F48B3"/>
    <w:rsid w:val="009F54E2"/>
    <w:rsid w:val="009F5B47"/>
    <w:rsid w:val="00A00624"/>
    <w:rsid w:val="00A0084A"/>
    <w:rsid w:val="00A04D36"/>
    <w:rsid w:val="00A13816"/>
    <w:rsid w:val="00A16EF3"/>
    <w:rsid w:val="00A17B67"/>
    <w:rsid w:val="00A2163E"/>
    <w:rsid w:val="00A26CA5"/>
    <w:rsid w:val="00A34B6A"/>
    <w:rsid w:val="00A42494"/>
    <w:rsid w:val="00A50320"/>
    <w:rsid w:val="00A50D4B"/>
    <w:rsid w:val="00A514A3"/>
    <w:rsid w:val="00A523FA"/>
    <w:rsid w:val="00A56378"/>
    <w:rsid w:val="00A60171"/>
    <w:rsid w:val="00A60317"/>
    <w:rsid w:val="00A820C5"/>
    <w:rsid w:val="00A82E5C"/>
    <w:rsid w:val="00A830B0"/>
    <w:rsid w:val="00A839E6"/>
    <w:rsid w:val="00A93D9B"/>
    <w:rsid w:val="00AA17ED"/>
    <w:rsid w:val="00AA3108"/>
    <w:rsid w:val="00AA3556"/>
    <w:rsid w:val="00AA3F2F"/>
    <w:rsid w:val="00AA7699"/>
    <w:rsid w:val="00AB28A3"/>
    <w:rsid w:val="00AB2B5C"/>
    <w:rsid w:val="00AB2B5D"/>
    <w:rsid w:val="00AC0072"/>
    <w:rsid w:val="00AC4A09"/>
    <w:rsid w:val="00AC5F8C"/>
    <w:rsid w:val="00AD33EF"/>
    <w:rsid w:val="00AD7A6A"/>
    <w:rsid w:val="00AF26E8"/>
    <w:rsid w:val="00AF697B"/>
    <w:rsid w:val="00B05DE6"/>
    <w:rsid w:val="00B169BD"/>
    <w:rsid w:val="00B16BB8"/>
    <w:rsid w:val="00B25206"/>
    <w:rsid w:val="00B27904"/>
    <w:rsid w:val="00B303E9"/>
    <w:rsid w:val="00B35271"/>
    <w:rsid w:val="00B402F6"/>
    <w:rsid w:val="00B43EB3"/>
    <w:rsid w:val="00B50C3E"/>
    <w:rsid w:val="00B56F08"/>
    <w:rsid w:val="00B61F29"/>
    <w:rsid w:val="00B643D8"/>
    <w:rsid w:val="00B64A74"/>
    <w:rsid w:val="00B70F41"/>
    <w:rsid w:val="00B734F0"/>
    <w:rsid w:val="00B7438B"/>
    <w:rsid w:val="00B861A4"/>
    <w:rsid w:val="00B90DB2"/>
    <w:rsid w:val="00B95557"/>
    <w:rsid w:val="00B96128"/>
    <w:rsid w:val="00BA13D1"/>
    <w:rsid w:val="00BA52EE"/>
    <w:rsid w:val="00BA5A7D"/>
    <w:rsid w:val="00BA7CE1"/>
    <w:rsid w:val="00BB483A"/>
    <w:rsid w:val="00BB4CFD"/>
    <w:rsid w:val="00BC25EB"/>
    <w:rsid w:val="00C0030E"/>
    <w:rsid w:val="00C24A4A"/>
    <w:rsid w:val="00C25328"/>
    <w:rsid w:val="00C35F7F"/>
    <w:rsid w:val="00C409E0"/>
    <w:rsid w:val="00C43065"/>
    <w:rsid w:val="00C43F50"/>
    <w:rsid w:val="00C510DF"/>
    <w:rsid w:val="00C51CC5"/>
    <w:rsid w:val="00C54B24"/>
    <w:rsid w:val="00C677D0"/>
    <w:rsid w:val="00C725BE"/>
    <w:rsid w:val="00C825FB"/>
    <w:rsid w:val="00C86C22"/>
    <w:rsid w:val="00C91728"/>
    <w:rsid w:val="00C92989"/>
    <w:rsid w:val="00C94C51"/>
    <w:rsid w:val="00CA2933"/>
    <w:rsid w:val="00CA7C08"/>
    <w:rsid w:val="00CB380B"/>
    <w:rsid w:val="00CB3E5B"/>
    <w:rsid w:val="00CB51C1"/>
    <w:rsid w:val="00CB52E4"/>
    <w:rsid w:val="00CB7A5A"/>
    <w:rsid w:val="00CC09EE"/>
    <w:rsid w:val="00CC34E6"/>
    <w:rsid w:val="00CC48E0"/>
    <w:rsid w:val="00CC63B6"/>
    <w:rsid w:val="00CC78E0"/>
    <w:rsid w:val="00CD0EAF"/>
    <w:rsid w:val="00CD35A7"/>
    <w:rsid w:val="00CE41DB"/>
    <w:rsid w:val="00CE6169"/>
    <w:rsid w:val="00CF2778"/>
    <w:rsid w:val="00CF33C6"/>
    <w:rsid w:val="00CF5599"/>
    <w:rsid w:val="00CF6929"/>
    <w:rsid w:val="00D07B05"/>
    <w:rsid w:val="00D10C6C"/>
    <w:rsid w:val="00D1612C"/>
    <w:rsid w:val="00D21AE9"/>
    <w:rsid w:val="00D22670"/>
    <w:rsid w:val="00D23175"/>
    <w:rsid w:val="00D23213"/>
    <w:rsid w:val="00D23468"/>
    <w:rsid w:val="00D30EC4"/>
    <w:rsid w:val="00D337EE"/>
    <w:rsid w:val="00D3586C"/>
    <w:rsid w:val="00D461C0"/>
    <w:rsid w:val="00D50D59"/>
    <w:rsid w:val="00D5478D"/>
    <w:rsid w:val="00D6387E"/>
    <w:rsid w:val="00D744A5"/>
    <w:rsid w:val="00D834F7"/>
    <w:rsid w:val="00D926E4"/>
    <w:rsid w:val="00DB2F5A"/>
    <w:rsid w:val="00DB6B22"/>
    <w:rsid w:val="00DB7146"/>
    <w:rsid w:val="00DC638A"/>
    <w:rsid w:val="00DD0789"/>
    <w:rsid w:val="00DD4024"/>
    <w:rsid w:val="00DD6891"/>
    <w:rsid w:val="00DE13C0"/>
    <w:rsid w:val="00DE30BE"/>
    <w:rsid w:val="00E01528"/>
    <w:rsid w:val="00E0224E"/>
    <w:rsid w:val="00E04FBF"/>
    <w:rsid w:val="00E076A5"/>
    <w:rsid w:val="00E11315"/>
    <w:rsid w:val="00E13682"/>
    <w:rsid w:val="00E268D9"/>
    <w:rsid w:val="00E3004C"/>
    <w:rsid w:val="00E30731"/>
    <w:rsid w:val="00E343E8"/>
    <w:rsid w:val="00E41BBC"/>
    <w:rsid w:val="00E52F3F"/>
    <w:rsid w:val="00E539D7"/>
    <w:rsid w:val="00E73020"/>
    <w:rsid w:val="00E7450B"/>
    <w:rsid w:val="00E82507"/>
    <w:rsid w:val="00E93F97"/>
    <w:rsid w:val="00E96192"/>
    <w:rsid w:val="00EA2398"/>
    <w:rsid w:val="00EA2E98"/>
    <w:rsid w:val="00EA5296"/>
    <w:rsid w:val="00EB0FB0"/>
    <w:rsid w:val="00EB458E"/>
    <w:rsid w:val="00EB5BFA"/>
    <w:rsid w:val="00EC1982"/>
    <w:rsid w:val="00EC3897"/>
    <w:rsid w:val="00EC5528"/>
    <w:rsid w:val="00ED53AE"/>
    <w:rsid w:val="00ED61CD"/>
    <w:rsid w:val="00ED61D8"/>
    <w:rsid w:val="00EE6780"/>
    <w:rsid w:val="00EF1C00"/>
    <w:rsid w:val="00EF4459"/>
    <w:rsid w:val="00F06187"/>
    <w:rsid w:val="00F11E1D"/>
    <w:rsid w:val="00F238F9"/>
    <w:rsid w:val="00F2495D"/>
    <w:rsid w:val="00F305AA"/>
    <w:rsid w:val="00F3646F"/>
    <w:rsid w:val="00F44B00"/>
    <w:rsid w:val="00F44CF7"/>
    <w:rsid w:val="00F4626A"/>
    <w:rsid w:val="00F467E6"/>
    <w:rsid w:val="00F54D08"/>
    <w:rsid w:val="00F56D6A"/>
    <w:rsid w:val="00F639B3"/>
    <w:rsid w:val="00F73CCF"/>
    <w:rsid w:val="00F91B9F"/>
    <w:rsid w:val="00F92B39"/>
    <w:rsid w:val="00F961E8"/>
    <w:rsid w:val="00FA0F4A"/>
    <w:rsid w:val="00FA4F43"/>
    <w:rsid w:val="00FA7185"/>
    <w:rsid w:val="00FB15A0"/>
    <w:rsid w:val="00FC0B7E"/>
    <w:rsid w:val="00FD4F59"/>
    <w:rsid w:val="00FE0EFD"/>
    <w:rsid w:val="00FE42BE"/>
    <w:rsid w:val="00FE4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12958"/>
  <w15:docId w15:val="{F56E3035-E714-4AE0-985C-39C2AB567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AA2"/>
    <w:pPr>
      <w:spacing w:after="0" w:line="240" w:lineRule="auto"/>
    </w:pPr>
    <w:rPr>
      <w:rFonts w:ascii="Times New Roman" w:eastAsia="Times New Roman" w:hAnsi="Times New Roman" w:cs="Times New Roman"/>
      <w:sz w:val="24"/>
      <w:szCs w:val="24"/>
    </w:rPr>
  </w:style>
  <w:style w:type="paragraph" w:styleId="Heading7">
    <w:name w:val="heading 7"/>
    <w:basedOn w:val="Normal"/>
    <w:next w:val="Normal"/>
    <w:link w:val="Heading7Char"/>
    <w:uiPriority w:val="9"/>
    <w:unhideWhenUsed/>
    <w:qFormat/>
    <w:rsid w:val="00567423"/>
    <w:pPr>
      <w:spacing w:before="240" w:after="60" w:line="290" w:lineRule="auto"/>
      <w:jc w:val="both"/>
      <w:outlineLvl w:val="6"/>
    </w:pPr>
    <w:rPr>
      <w:rFonts w:ascii="Calibri" w:hAnsi="Calibri"/>
      <w:kern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CSParagraph">
    <w:name w:val="| BCS | Paragraph"/>
    <w:rsid w:val="007E563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paragraph" w:styleId="Header">
    <w:name w:val="header"/>
    <w:basedOn w:val="Normal"/>
    <w:link w:val="HeaderChar"/>
    <w:uiPriority w:val="99"/>
    <w:rsid w:val="007E563C"/>
    <w:pPr>
      <w:tabs>
        <w:tab w:val="center" w:pos="4153"/>
        <w:tab w:val="right" w:pos="8306"/>
      </w:tabs>
    </w:pPr>
  </w:style>
  <w:style w:type="character" w:customStyle="1" w:styleId="HeaderChar">
    <w:name w:val="Header Char"/>
    <w:basedOn w:val="DefaultParagraphFont"/>
    <w:link w:val="Header"/>
    <w:uiPriority w:val="99"/>
    <w:rsid w:val="007E563C"/>
    <w:rPr>
      <w:rFonts w:ascii="Times New Roman" w:eastAsia="Times New Roman" w:hAnsi="Times New Roman" w:cs="Times New Roman"/>
      <w:sz w:val="24"/>
      <w:szCs w:val="24"/>
    </w:rPr>
  </w:style>
  <w:style w:type="paragraph" w:customStyle="1" w:styleId="BCSHeaderdocumenttitle">
    <w:name w:val="| BCS | Header document title"/>
    <w:rsid w:val="007E563C"/>
    <w:pPr>
      <w:pBdr>
        <w:bottom w:val="single" w:sz="6" w:space="7" w:color="000080"/>
      </w:pBdr>
      <w:spacing w:before="120" w:after="120" w:line="240" w:lineRule="auto"/>
    </w:pPr>
    <w:rPr>
      <w:rFonts w:ascii="Arial" w:eastAsia="Times New Roman" w:hAnsi="Arial" w:cs="Arial"/>
      <w:b/>
      <w:bCs/>
      <w:color w:val="808080"/>
      <w:sz w:val="20"/>
      <w:szCs w:val="20"/>
      <w:lang w:eastAsia="en-GB"/>
    </w:rPr>
  </w:style>
  <w:style w:type="character" w:styleId="PlaceholderText">
    <w:name w:val="Placeholder Text"/>
    <w:basedOn w:val="DefaultParagraphFont"/>
    <w:uiPriority w:val="99"/>
    <w:semiHidden/>
    <w:rsid w:val="007E563C"/>
    <w:rPr>
      <w:color w:val="808080"/>
    </w:rPr>
  </w:style>
  <w:style w:type="paragraph" w:styleId="BalloonText">
    <w:name w:val="Balloon Text"/>
    <w:basedOn w:val="Normal"/>
    <w:link w:val="BalloonTextChar"/>
    <w:uiPriority w:val="99"/>
    <w:semiHidden/>
    <w:unhideWhenUsed/>
    <w:rsid w:val="007E563C"/>
    <w:rPr>
      <w:rFonts w:ascii="Tahoma" w:hAnsi="Tahoma" w:cs="Tahoma"/>
      <w:sz w:val="16"/>
      <w:szCs w:val="16"/>
    </w:rPr>
  </w:style>
  <w:style w:type="character" w:customStyle="1" w:styleId="BalloonTextChar">
    <w:name w:val="Balloon Text Char"/>
    <w:basedOn w:val="DefaultParagraphFont"/>
    <w:link w:val="BalloonText"/>
    <w:uiPriority w:val="99"/>
    <w:semiHidden/>
    <w:rsid w:val="007E563C"/>
    <w:rPr>
      <w:rFonts w:ascii="Tahoma" w:eastAsia="Times New Roman" w:hAnsi="Tahoma" w:cs="Tahoma"/>
      <w:sz w:val="16"/>
      <w:szCs w:val="16"/>
    </w:rPr>
  </w:style>
  <w:style w:type="paragraph" w:styleId="Footer">
    <w:name w:val="footer"/>
    <w:basedOn w:val="Normal"/>
    <w:link w:val="FooterChar"/>
    <w:uiPriority w:val="99"/>
    <w:unhideWhenUsed/>
    <w:rsid w:val="00D30EC4"/>
    <w:pPr>
      <w:tabs>
        <w:tab w:val="center" w:pos="4513"/>
        <w:tab w:val="right" w:pos="9026"/>
      </w:tabs>
    </w:pPr>
  </w:style>
  <w:style w:type="character" w:customStyle="1" w:styleId="FooterChar">
    <w:name w:val="Footer Char"/>
    <w:basedOn w:val="DefaultParagraphFont"/>
    <w:link w:val="Footer"/>
    <w:uiPriority w:val="99"/>
    <w:rsid w:val="00D30EC4"/>
    <w:rPr>
      <w:rFonts w:ascii="Times New Roman" w:eastAsia="Times New Roman" w:hAnsi="Times New Roman" w:cs="Times New Roman"/>
      <w:sz w:val="24"/>
      <w:szCs w:val="24"/>
    </w:rPr>
  </w:style>
  <w:style w:type="character" w:customStyle="1" w:styleId="Heading7Char">
    <w:name w:val="Heading 7 Char"/>
    <w:basedOn w:val="DefaultParagraphFont"/>
    <w:link w:val="Heading7"/>
    <w:uiPriority w:val="9"/>
    <w:rsid w:val="00567423"/>
    <w:rPr>
      <w:rFonts w:ascii="Calibri" w:eastAsia="Times New Roman" w:hAnsi="Calibri" w:cs="Times New Roman"/>
      <w:kern w:val="20"/>
      <w:sz w:val="24"/>
      <w:szCs w:val="24"/>
      <w:lang w:eastAsia="en-GB"/>
    </w:rPr>
  </w:style>
  <w:style w:type="table" w:styleId="TableGrid">
    <w:name w:val="Table Grid"/>
    <w:basedOn w:val="TableNormal"/>
    <w:uiPriority w:val="59"/>
    <w:rsid w:val="005C5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4CFD"/>
    <w:rPr>
      <w:color w:val="0000FF" w:themeColor="hyperlink"/>
      <w:u w:val="single"/>
    </w:rPr>
  </w:style>
  <w:style w:type="character" w:styleId="UnresolvedMention">
    <w:name w:val="Unresolved Mention"/>
    <w:basedOn w:val="DefaultParagraphFont"/>
    <w:uiPriority w:val="99"/>
    <w:semiHidden/>
    <w:unhideWhenUsed/>
    <w:rsid w:val="00BB4CFD"/>
    <w:rPr>
      <w:color w:val="605E5C"/>
      <w:shd w:val="clear" w:color="auto" w:fill="E1DFDD"/>
    </w:rPr>
  </w:style>
  <w:style w:type="paragraph" w:styleId="ListParagraph">
    <w:name w:val="List Paragraph"/>
    <w:basedOn w:val="Normal"/>
    <w:uiPriority w:val="34"/>
    <w:qFormat/>
    <w:rsid w:val="00986F6E"/>
    <w:pPr>
      <w:ind w:left="720"/>
      <w:contextualSpacing/>
    </w:pPr>
  </w:style>
  <w:style w:type="paragraph" w:styleId="BodyText">
    <w:name w:val="Body Text"/>
    <w:basedOn w:val="Normal"/>
    <w:link w:val="BodyTextChar"/>
    <w:rsid w:val="005F0AA2"/>
    <w:pPr>
      <w:suppressLineNumbers/>
      <w:tabs>
        <w:tab w:val="left" w:pos="680"/>
        <w:tab w:val="right" w:pos="9412"/>
      </w:tabs>
      <w:suppressAutoHyphens/>
      <w:spacing w:after="240" w:line="280" w:lineRule="atLeast"/>
    </w:pPr>
    <w:rPr>
      <w:szCs w:val="20"/>
      <w:lang w:eastAsia="en-GB"/>
    </w:rPr>
  </w:style>
  <w:style w:type="character" w:customStyle="1" w:styleId="BodyTextChar">
    <w:name w:val="Body Text Char"/>
    <w:basedOn w:val="DefaultParagraphFont"/>
    <w:link w:val="BodyText"/>
    <w:rsid w:val="005F0AA2"/>
    <w:rPr>
      <w:rFonts w:ascii="Times New Roman" w:eastAsia="Times New Roman" w:hAnsi="Times New Roman" w:cs="Times New Roman"/>
      <w:sz w:val="24"/>
      <w:szCs w:val="20"/>
      <w:lang w:eastAsia="en-GB"/>
    </w:rPr>
  </w:style>
  <w:style w:type="paragraph" w:styleId="NormalWeb">
    <w:name w:val="Normal (Web)"/>
    <w:basedOn w:val="Normal"/>
    <w:uiPriority w:val="99"/>
    <w:unhideWhenUsed/>
    <w:rsid w:val="00D3586C"/>
    <w:pPr>
      <w:spacing w:before="100" w:beforeAutospacing="1" w:after="100" w:afterAutospacing="1"/>
    </w:pPr>
    <w:rPr>
      <w:lang w:val="en-US"/>
    </w:rPr>
  </w:style>
  <w:style w:type="paragraph" w:styleId="NoSpacing">
    <w:name w:val="No Spacing"/>
    <w:uiPriority w:val="1"/>
    <w:qFormat/>
    <w:rsid w:val="004C6A47"/>
    <w:pPr>
      <w:spacing w:after="0" w:line="240" w:lineRule="auto"/>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703823">
      <w:bodyDiv w:val="1"/>
      <w:marLeft w:val="0"/>
      <w:marRight w:val="0"/>
      <w:marTop w:val="0"/>
      <w:marBottom w:val="0"/>
      <w:divBdr>
        <w:top w:val="none" w:sz="0" w:space="0" w:color="auto"/>
        <w:left w:val="none" w:sz="0" w:space="0" w:color="auto"/>
        <w:bottom w:val="none" w:sz="0" w:space="0" w:color="auto"/>
        <w:right w:val="none" w:sz="0" w:space="0" w:color="auto"/>
      </w:divBdr>
      <w:divsChild>
        <w:div w:id="25956304">
          <w:marLeft w:val="274"/>
          <w:marRight w:val="0"/>
          <w:marTop w:val="0"/>
          <w:marBottom w:val="0"/>
          <w:divBdr>
            <w:top w:val="none" w:sz="0" w:space="0" w:color="auto"/>
            <w:left w:val="none" w:sz="0" w:space="0" w:color="auto"/>
            <w:bottom w:val="none" w:sz="0" w:space="0" w:color="auto"/>
            <w:right w:val="none" w:sz="0" w:space="0" w:color="auto"/>
          </w:divBdr>
        </w:div>
        <w:div w:id="86273743">
          <w:marLeft w:val="274"/>
          <w:marRight w:val="0"/>
          <w:marTop w:val="0"/>
          <w:marBottom w:val="0"/>
          <w:divBdr>
            <w:top w:val="none" w:sz="0" w:space="0" w:color="auto"/>
            <w:left w:val="none" w:sz="0" w:space="0" w:color="auto"/>
            <w:bottom w:val="none" w:sz="0" w:space="0" w:color="auto"/>
            <w:right w:val="none" w:sz="0" w:space="0" w:color="auto"/>
          </w:divBdr>
        </w:div>
        <w:div w:id="282467314">
          <w:marLeft w:val="274"/>
          <w:marRight w:val="0"/>
          <w:marTop w:val="0"/>
          <w:marBottom w:val="0"/>
          <w:divBdr>
            <w:top w:val="none" w:sz="0" w:space="0" w:color="auto"/>
            <w:left w:val="none" w:sz="0" w:space="0" w:color="auto"/>
            <w:bottom w:val="none" w:sz="0" w:space="0" w:color="auto"/>
            <w:right w:val="none" w:sz="0" w:space="0" w:color="auto"/>
          </w:divBdr>
        </w:div>
        <w:div w:id="427897149">
          <w:marLeft w:val="274"/>
          <w:marRight w:val="0"/>
          <w:marTop w:val="0"/>
          <w:marBottom w:val="0"/>
          <w:divBdr>
            <w:top w:val="none" w:sz="0" w:space="0" w:color="auto"/>
            <w:left w:val="none" w:sz="0" w:space="0" w:color="auto"/>
            <w:bottom w:val="none" w:sz="0" w:space="0" w:color="auto"/>
            <w:right w:val="none" w:sz="0" w:space="0" w:color="auto"/>
          </w:divBdr>
        </w:div>
        <w:div w:id="571090147">
          <w:marLeft w:val="274"/>
          <w:marRight w:val="0"/>
          <w:marTop w:val="0"/>
          <w:marBottom w:val="0"/>
          <w:divBdr>
            <w:top w:val="none" w:sz="0" w:space="0" w:color="auto"/>
            <w:left w:val="none" w:sz="0" w:space="0" w:color="auto"/>
            <w:bottom w:val="none" w:sz="0" w:space="0" w:color="auto"/>
            <w:right w:val="none" w:sz="0" w:space="0" w:color="auto"/>
          </w:divBdr>
        </w:div>
        <w:div w:id="802429441">
          <w:marLeft w:val="274"/>
          <w:marRight w:val="0"/>
          <w:marTop w:val="0"/>
          <w:marBottom w:val="0"/>
          <w:divBdr>
            <w:top w:val="none" w:sz="0" w:space="0" w:color="auto"/>
            <w:left w:val="none" w:sz="0" w:space="0" w:color="auto"/>
            <w:bottom w:val="none" w:sz="0" w:space="0" w:color="auto"/>
            <w:right w:val="none" w:sz="0" w:space="0" w:color="auto"/>
          </w:divBdr>
        </w:div>
        <w:div w:id="1202790339">
          <w:marLeft w:val="274"/>
          <w:marRight w:val="0"/>
          <w:marTop w:val="0"/>
          <w:marBottom w:val="0"/>
          <w:divBdr>
            <w:top w:val="none" w:sz="0" w:space="0" w:color="auto"/>
            <w:left w:val="none" w:sz="0" w:space="0" w:color="auto"/>
            <w:bottom w:val="none" w:sz="0" w:space="0" w:color="auto"/>
            <w:right w:val="none" w:sz="0" w:space="0" w:color="auto"/>
          </w:divBdr>
        </w:div>
        <w:div w:id="1296715210">
          <w:marLeft w:val="274"/>
          <w:marRight w:val="0"/>
          <w:marTop w:val="0"/>
          <w:marBottom w:val="0"/>
          <w:divBdr>
            <w:top w:val="none" w:sz="0" w:space="0" w:color="auto"/>
            <w:left w:val="none" w:sz="0" w:space="0" w:color="auto"/>
            <w:bottom w:val="none" w:sz="0" w:space="0" w:color="auto"/>
            <w:right w:val="none" w:sz="0" w:space="0" w:color="auto"/>
          </w:divBdr>
        </w:div>
        <w:div w:id="1549608425">
          <w:marLeft w:val="274"/>
          <w:marRight w:val="0"/>
          <w:marTop w:val="0"/>
          <w:marBottom w:val="0"/>
          <w:divBdr>
            <w:top w:val="none" w:sz="0" w:space="0" w:color="auto"/>
            <w:left w:val="none" w:sz="0" w:space="0" w:color="auto"/>
            <w:bottom w:val="none" w:sz="0" w:space="0" w:color="auto"/>
            <w:right w:val="none" w:sz="0" w:space="0" w:color="auto"/>
          </w:divBdr>
        </w:div>
        <w:div w:id="1802765660">
          <w:marLeft w:val="274"/>
          <w:marRight w:val="0"/>
          <w:marTop w:val="0"/>
          <w:marBottom w:val="0"/>
          <w:divBdr>
            <w:top w:val="none" w:sz="0" w:space="0" w:color="auto"/>
            <w:left w:val="none" w:sz="0" w:space="0" w:color="auto"/>
            <w:bottom w:val="none" w:sz="0" w:space="0" w:color="auto"/>
            <w:right w:val="none" w:sz="0" w:space="0" w:color="auto"/>
          </w:divBdr>
        </w:div>
        <w:div w:id="2049866827">
          <w:marLeft w:val="274"/>
          <w:marRight w:val="0"/>
          <w:marTop w:val="0"/>
          <w:marBottom w:val="0"/>
          <w:divBdr>
            <w:top w:val="none" w:sz="0" w:space="0" w:color="auto"/>
            <w:left w:val="none" w:sz="0" w:space="0" w:color="auto"/>
            <w:bottom w:val="none" w:sz="0" w:space="0" w:color="auto"/>
            <w:right w:val="none" w:sz="0" w:space="0" w:color="auto"/>
          </w:divBdr>
        </w:div>
        <w:div w:id="2101294729">
          <w:marLeft w:val="274"/>
          <w:marRight w:val="0"/>
          <w:marTop w:val="0"/>
          <w:marBottom w:val="0"/>
          <w:divBdr>
            <w:top w:val="none" w:sz="0" w:space="0" w:color="auto"/>
            <w:left w:val="none" w:sz="0" w:space="0" w:color="auto"/>
            <w:bottom w:val="none" w:sz="0" w:space="0" w:color="auto"/>
            <w:right w:val="none" w:sz="0" w:space="0" w:color="auto"/>
          </w:divBdr>
        </w:div>
      </w:divsChild>
    </w:div>
    <w:div w:id="655693170">
      <w:bodyDiv w:val="1"/>
      <w:marLeft w:val="0"/>
      <w:marRight w:val="0"/>
      <w:marTop w:val="0"/>
      <w:marBottom w:val="0"/>
      <w:divBdr>
        <w:top w:val="none" w:sz="0" w:space="0" w:color="auto"/>
        <w:left w:val="none" w:sz="0" w:space="0" w:color="auto"/>
        <w:bottom w:val="none" w:sz="0" w:space="0" w:color="auto"/>
        <w:right w:val="none" w:sz="0" w:space="0" w:color="auto"/>
      </w:divBdr>
      <w:divsChild>
        <w:div w:id="8723442">
          <w:marLeft w:val="274"/>
          <w:marRight w:val="0"/>
          <w:marTop w:val="0"/>
          <w:marBottom w:val="0"/>
          <w:divBdr>
            <w:top w:val="none" w:sz="0" w:space="0" w:color="auto"/>
            <w:left w:val="none" w:sz="0" w:space="0" w:color="auto"/>
            <w:bottom w:val="none" w:sz="0" w:space="0" w:color="auto"/>
            <w:right w:val="none" w:sz="0" w:space="0" w:color="auto"/>
          </w:divBdr>
        </w:div>
      </w:divsChild>
    </w:div>
    <w:div w:id="683633539">
      <w:bodyDiv w:val="1"/>
      <w:marLeft w:val="0"/>
      <w:marRight w:val="0"/>
      <w:marTop w:val="0"/>
      <w:marBottom w:val="0"/>
      <w:divBdr>
        <w:top w:val="none" w:sz="0" w:space="0" w:color="auto"/>
        <w:left w:val="none" w:sz="0" w:space="0" w:color="auto"/>
        <w:bottom w:val="none" w:sz="0" w:space="0" w:color="auto"/>
        <w:right w:val="none" w:sz="0" w:space="0" w:color="auto"/>
      </w:divBdr>
      <w:divsChild>
        <w:div w:id="596062573">
          <w:marLeft w:val="274"/>
          <w:marRight w:val="0"/>
          <w:marTop w:val="0"/>
          <w:marBottom w:val="0"/>
          <w:divBdr>
            <w:top w:val="none" w:sz="0" w:space="0" w:color="auto"/>
            <w:left w:val="none" w:sz="0" w:space="0" w:color="auto"/>
            <w:bottom w:val="none" w:sz="0" w:space="0" w:color="auto"/>
            <w:right w:val="none" w:sz="0" w:space="0" w:color="auto"/>
          </w:divBdr>
        </w:div>
      </w:divsChild>
    </w:div>
    <w:div w:id="731657464">
      <w:bodyDiv w:val="1"/>
      <w:marLeft w:val="0"/>
      <w:marRight w:val="0"/>
      <w:marTop w:val="0"/>
      <w:marBottom w:val="0"/>
      <w:divBdr>
        <w:top w:val="none" w:sz="0" w:space="0" w:color="auto"/>
        <w:left w:val="none" w:sz="0" w:space="0" w:color="auto"/>
        <w:bottom w:val="none" w:sz="0" w:space="0" w:color="auto"/>
        <w:right w:val="none" w:sz="0" w:space="0" w:color="auto"/>
      </w:divBdr>
      <w:divsChild>
        <w:div w:id="232280030">
          <w:marLeft w:val="274"/>
          <w:marRight w:val="0"/>
          <w:marTop w:val="0"/>
          <w:marBottom w:val="0"/>
          <w:divBdr>
            <w:top w:val="none" w:sz="0" w:space="0" w:color="auto"/>
            <w:left w:val="none" w:sz="0" w:space="0" w:color="auto"/>
            <w:bottom w:val="none" w:sz="0" w:space="0" w:color="auto"/>
            <w:right w:val="none" w:sz="0" w:space="0" w:color="auto"/>
          </w:divBdr>
        </w:div>
        <w:div w:id="286745912">
          <w:marLeft w:val="274"/>
          <w:marRight w:val="0"/>
          <w:marTop w:val="0"/>
          <w:marBottom w:val="0"/>
          <w:divBdr>
            <w:top w:val="none" w:sz="0" w:space="0" w:color="auto"/>
            <w:left w:val="none" w:sz="0" w:space="0" w:color="auto"/>
            <w:bottom w:val="none" w:sz="0" w:space="0" w:color="auto"/>
            <w:right w:val="none" w:sz="0" w:space="0" w:color="auto"/>
          </w:divBdr>
        </w:div>
        <w:div w:id="325938815">
          <w:marLeft w:val="274"/>
          <w:marRight w:val="0"/>
          <w:marTop w:val="0"/>
          <w:marBottom w:val="0"/>
          <w:divBdr>
            <w:top w:val="none" w:sz="0" w:space="0" w:color="auto"/>
            <w:left w:val="none" w:sz="0" w:space="0" w:color="auto"/>
            <w:bottom w:val="none" w:sz="0" w:space="0" w:color="auto"/>
            <w:right w:val="none" w:sz="0" w:space="0" w:color="auto"/>
          </w:divBdr>
        </w:div>
        <w:div w:id="400248815">
          <w:marLeft w:val="274"/>
          <w:marRight w:val="0"/>
          <w:marTop w:val="0"/>
          <w:marBottom w:val="0"/>
          <w:divBdr>
            <w:top w:val="none" w:sz="0" w:space="0" w:color="auto"/>
            <w:left w:val="none" w:sz="0" w:space="0" w:color="auto"/>
            <w:bottom w:val="none" w:sz="0" w:space="0" w:color="auto"/>
            <w:right w:val="none" w:sz="0" w:space="0" w:color="auto"/>
          </w:divBdr>
        </w:div>
        <w:div w:id="510335167">
          <w:marLeft w:val="274"/>
          <w:marRight w:val="0"/>
          <w:marTop w:val="0"/>
          <w:marBottom w:val="0"/>
          <w:divBdr>
            <w:top w:val="none" w:sz="0" w:space="0" w:color="auto"/>
            <w:left w:val="none" w:sz="0" w:space="0" w:color="auto"/>
            <w:bottom w:val="none" w:sz="0" w:space="0" w:color="auto"/>
            <w:right w:val="none" w:sz="0" w:space="0" w:color="auto"/>
          </w:divBdr>
        </w:div>
        <w:div w:id="524713667">
          <w:marLeft w:val="274"/>
          <w:marRight w:val="0"/>
          <w:marTop w:val="0"/>
          <w:marBottom w:val="0"/>
          <w:divBdr>
            <w:top w:val="none" w:sz="0" w:space="0" w:color="auto"/>
            <w:left w:val="none" w:sz="0" w:space="0" w:color="auto"/>
            <w:bottom w:val="none" w:sz="0" w:space="0" w:color="auto"/>
            <w:right w:val="none" w:sz="0" w:space="0" w:color="auto"/>
          </w:divBdr>
        </w:div>
        <w:div w:id="615065853">
          <w:marLeft w:val="274"/>
          <w:marRight w:val="0"/>
          <w:marTop w:val="0"/>
          <w:marBottom w:val="0"/>
          <w:divBdr>
            <w:top w:val="none" w:sz="0" w:space="0" w:color="auto"/>
            <w:left w:val="none" w:sz="0" w:space="0" w:color="auto"/>
            <w:bottom w:val="none" w:sz="0" w:space="0" w:color="auto"/>
            <w:right w:val="none" w:sz="0" w:space="0" w:color="auto"/>
          </w:divBdr>
        </w:div>
        <w:div w:id="947348875">
          <w:marLeft w:val="274"/>
          <w:marRight w:val="0"/>
          <w:marTop w:val="0"/>
          <w:marBottom w:val="0"/>
          <w:divBdr>
            <w:top w:val="none" w:sz="0" w:space="0" w:color="auto"/>
            <w:left w:val="none" w:sz="0" w:space="0" w:color="auto"/>
            <w:bottom w:val="none" w:sz="0" w:space="0" w:color="auto"/>
            <w:right w:val="none" w:sz="0" w:space="0" w:color="auto"/>
          </w:divBdr>
        </w:div>
        <w:div w:id="1182548677">
          <w:marLeft w:val="274"/>
          <w:marRight w:val="0"/>
          <w:marTop w:val="0"/>
          <w:marBottom w:val="0"/>
          <w:divBdr>
            <w:top w:val="none" w:sz="0" w:space="0" w:color="auto"/>
            <w:left w:val="none" w:sz="0" w:space="0" w:color="auto"/>
            <w:bottom w:val="none" w:sz="0" w:space="0" w:color="auto"/>
            <w:right w:val="none" w:sz="0" w:space="0" w:color="auto"/>
          </w:divBdr>
        </w:div>
        <w:div w:id="1624073681">
          <w:marLeft w:val="274"/>
          <w:marRight w:val="0"/>
          <w:marTop w:val="0"/>
          <w:marBottom w:val="0"/>
          <w:divBdr>
            <w:top w:val="none" w:sz="0" w:space="0" w:color="auto"/>
            <w:left w:val="none" w:sz="0" w:space="0" w:color="auto"/>
            <w:bottom w:val="none" w:sz="0" w:space="0" w:color="auto"/>
            <w:right w:val="none" w:sz="0" w:space="0" w:color="auto"/>
          </w:divBdr>
        </w:div>
        <w:div w:id="1912350246">
          <w:marLeft w:val="274"/>
          <w:marRight w:val="0"/>
          <w:marTop w:val="0"/>
          <w:marBottom w:val="0"/>
          <w:divBdr>
            <w:top w:val="none" w:sz="0" w:space="0" w:color="auto"/>
            <w:left w:val="none" w:sz="0" w:space="0" w:color="auto"/>
            <w:bottom w:val="none" w:sz="0" w:space="0" w:color="auto"/>
            <w:right w:val="none" w:sz="0" w:space="0" w:color="auto"/>
          </w:divBdr>
        </w:div>
        <w:div w:id="2044166042">
          <w:marLeft w:val="274"/>
          <w:marRight w:val="0"/>
          <w:marTop w:val="0"/>
          <w:marBottom w:val="0"/>
          <w:divBdr>
            <w:top w:val="none" w:sz="0" w:space="0" w:color="auto"/>
            <w:left w:val="none" w:sz="0" w:space="0" w:color="auto"/>
            <w:bottom w:val="none" w:sz="0" w:space="0" w:color="auto"/>
            <w:right w:val="none" w:sz="0" w:space="0" w:color="auto"/>
          </w:divBdr>
        </w:div>
      </w:divsChild>
    </w:div>
    <w:div w:id="1180847829">
      <w:bodyDiv w:val="1"/>
      <w:marLeft w:val="0"/>
      <w:marRight w:val="0"/>
      <w:marTop w:val="0"/>
      <w:marBottom w:val="0"/>
      <w:divBdr>
        <w:top w:val="none" w:sz="0" w:space="0" w:color="auto"/>
        <w:left w:val="none" w:sz="0" w:space="0" w:color="auto"/>
        <w:bottom w:val="none" w:sz="0" w:space="0" w:color="auto"/>
        <w:right w:val="none" w:sz="0" w:space="0" w:color="auto"/>
      </w:divBdr>
    </w:div>
    <w:div w:id="1386484536">
      <w:bodyDiv w:val="1"/>
      <w:marLeft w:val="0"/>
      <w:marRight w:val="0"/>
      <w:marTop w:val="0"/>
      <w:marBottom w:val="0"/>
      <w:divBdr>
        <w:top w:val="none" w:sz="0" w:space="0" w:color="auto"/>
        <w:left w:val="none" w:sz="0" w:space="0" w:color="auto"/>
        <w:bottom w:val="none" w:sz="0" w:space="0" w:color="auto"/>
        <w:right w:val="none" w:sz="0" w:space="0" w:color="auto"/>
      </w:divBdr>
      <w:divsChild>
        <w:div w:id="671572414">
          <w:marLeft w:val="274"/>
          <w:marRight w:val="0"/>
          <w:marTop w:val="0"/>
          <w:marBottom w:val="0"/>
          <w:divBdr>
            <w:top w:val="none" w:sz="0" w:space="0" w:color="auto"/>
            <w:left w:val="none" w:sz="0" w:space="0" w:color="auto"/>
            <w:bottom w:val="none" w:sz="0" w:space="0" w:color="auto"/>
            <w:right w:val="none" w:sz="0" w:space="0" w:color="auto"/>
          </w:divBdr>
        </w:div>
        <w:div w:id="681011483">
          <w:marLeft w:val="274"/>
          <w:marRight w:val="0"/>
          <w:marTop w:val="0"/>
          <w:marBottom w:val="0"/>
          <w:divBdr>
            <w:top w:val="none" w:sz="0" w:space="0" w:color="auto"/>
            <w:left w:val="none" w:sz="0" w:space="0" w:color="auto"/>
            <w:bottom w:val="none" w:sz="0" w:space="0" w:color="auto"/>
            <w:right w:val="none" w:sz="0" w:space="0" w:color="auto"/>
          </w:divBdr>
        </w:div>
        <w:div w:id="781724782">
          <w:marLeft w:val="274"/>
          <w:marRight w:val="0"/>
          <w:marTop w:val="0"/>
          <w:marBottom w:val="0"/>
          <w:divBdr>
            <w:top w:val="none" w:sz="0" w:space="0" w:color="auto"/>
            <w:left w:val="none" w:sz="0" w:space="0" w:color="auto"/>
            <w:bottom w:val="none" w:sz="0" w:space="0" w:color="auto"/>
            <w:right w:val="none" w:sz="0" w:space="0" w:color="auto"/>
          </w:divBdr>
        </w:div>
        <w:div w:id="993681616">
          <w:marLeft w:val="274"/>
          <w:marRight w:val="0"/>
          <w:marTop w:val="0"/>
          <w:marBottom w:val="0"/>
          <w:divBdr>
            <w:top w:val="none" w:sz="0" w:space="0" w:color="auto"/>
            <w:left w:val="none" w:sz="0" w:space="0" w:color="auto"/>
            <w:bottom w:val="none" w:sz="0" w:space="0" w:color="auto"/>
            <w:right w:val="none" w:sz="0" w:space="0" w:color="auto"/>
          </w:divBdr>
        </w:div>
        <w:div w:id="1040663589">
          <w:marLeft w:val="274"/>
          <w:marRight w:val="0"/>
          <w:marTop w:val="0"/>
          <w:marBottom w:val="0"/>
          <w:divBdr>
            <w:top w:val="none" w:sz="0" w:space="0" w:color="auto"/>
            <w:left w:val="none" w:sz="0" w:space="0" w:color="auto"/>
            <w:bottom w:val="none" w:sz="0" w:space="0" w:color="auto"/>
            <w:right w:val="none" w:sz="0" w:space="0" w:color="auto"/>
          </w:divBdr>
        </w:div>
        <w:div w:id="1571499174">
          <w:marLeft w:val="274"/>
          <w:marRight w:val="0"/>
          <w:marTop w:val="0"/>
          <w:marBottom w:val="0"/>
          <w:divBdr>
            <w:top w:val="none" w:sz="0" w:space="0" w:color="auto"/>
            <w:left w:val="none" w:sz="0" w:space="0" w:color="auto"/>
            <w:bottom w:val="none" w:sz="0" w:space="0" w:color="auto"/>
            <w:right w:val="none" w:sz="0" w:space="0" w:color="auto"/>
          </w:divBdr>
        </w:div>
        <w:div w:id="1656453811">
          <w:marLeft w:val="274"/>
          <w:marRight w:val="0"/>
          <w:marTop w:val="0"/>
          <w:marBottom w:val="0"/>
          <w:divBdr>
            <w:top w:val="none" w:sz="0" w:space="0" w:color="auto"/>
            <w:left w:val="none" w:sz="0" w:space="0" w:color="auto"/>
            <w:bottom w:val="none" w:sz="0" w:space="0" w:color="auto"/>
            <w:right w:val="none" w:sz="0" w:space="0" w:color="auto"/>
          </w:divBdr>
        </w:div>
        <w:div w:id="1688603449">
          <w:marLeft w:val="274"/>
          <w:marRight w:val="0"/>
          <w:marTop w:val="0"/>
          <w:marBottom w:val="0"/>
          <w:divBdr>
            <w:top w:val="none" w:sz="0" w:space="0" w:color="auto"/>
            <w:left w:val="none" w:sz="0" w:space="0" w:color="auto"/>
            <w:bottom w:val="none" w:sz="0" w:space="0" w:color="auto"/>
            <w:right w:val="none" w:sz="0" w:space="0" w:color="auto"/>
          </w:divBdr>
        </w:div>
      </w:divsChild>
    </w:div>
    <w:div w:id="1494876674">
      <w:bodyDiv w:val="1"/>
      <w:marLeft w:val="0"/>
      <w:marRight w:val="0"/>
      <w:marTop w:val="0"/>
      <w:marBottom w:val="0"/>
      <w:divBdr>
        <w:top w:val="none" w:sz="0" w:space="0" w:color="auto"/>
        <w:left w:val="none" w:sz="0" w:space="0" w:color="auto"/>
        <w:bottom w:val="none" w:sz="0" w:space="0" w:color="auto"/>
        <w:right w:val="none" w:sz="0" w:space="0" w:color="auto"/>
      </w:divBdr>
    </w:div>
    <w:div w:id="1554657519">
      <w:bodyDiv w:val="1"/>
      <w:marLeft w:val="0"/>
      <w:marRight w:val="0"/>
      <w:marTop w:val="0"/>
      <w:marBottom w:val="0"/>
      <w:divBdr>
        <w:top w:val="none" w:sz="0" w:space="0" w:color="auto"/>
        <w:left w:val="none" w:sz="0" w:space="0" w:color="auto"/>
        <w:bottom w:val="none" w:sz="0" w:space="0" w:color="auto"/>
        <w:right w:val="none" w:sz="0" w:space="0" w:color="auto"/>
      </w:divBdr>
    </w:div>
    <w:div w:id="1692803956">
      <w:bodyDiv w:val="1"/>
      <w:marLeft w:val="0"/>
      <w:marRight w:val="0"/>
      <w:marTop w:val="0"/>
      <w:marBottom w:val="0"/>
      <w:divBdr>
        <w:top w:val="none" w:sz="0" w:space="0" w:color="auto"/>
        <w:left w:val="none" w:sz="0" w:space="0" w:color="auto"/>
        <w:bottom w:val="none" w:sz="0" w:space="0" w:color="auto"/>
        <w:right w:val="none" w:sz="0" w:space="0" w:color="auto"/>
      </w:divBdr>
      <w:divsChild>
        <w:div w:id="376468946">
          <w:marLeft w:val="274"/>
          <w:marRight w:val="0"/>
          <w:marTop w:val="0"/>
          <w:marBottom w:val="0"/>
          <w:divBdr>
            <w:top w:val="none" w:sz="0" w:space="0" w:color="auto"/>
            <w:left w:val="none" w:sz="0" w:space="0" w:color="auto"/>
            <w:bottom w:val="none" w:sz="0" w:space="0" w:color="auto"/>
            <w:right w:val="none" w:sz="0" w:space="0" w:color="auto"/>
          </w:divBdr>
        </w:div>
        <w:div w:id="427770647">
          <w:marLeft w:val="274"/>
          <w:marRight w:val="0"/>
          <w:marTop w:val="0"/>
          <w:marBottom w:val="0"/>
          <w:divBdr>
            <w:top w:val="none" w:sz="0" w:space="0" w:color="auto"/>
            <w:left w:val="none" w:sz="0" w:space="0" w:color="auto"/>
            <w:bottom w:val="none" w:sz="0" w:space="0" w:color="auto"/>
            <w:right w:val="none" w:sz="0" w:space="0" w:color="auto"/>
          </w:divBdr>
        </w:div>
        <w:div w:id="780222658">
          <w:marLeft w:val="274"/>
          <w:marRight w:val="0"/>
          <w:marTop w:val="0"/>
          <w:marBottom w:val="0"/>
          <w:divBdr>
            <w:top w:val="none" w:sz="0" w:space="0" w:color="auto"/>
            <w:left w:val="none" w:sz="0" w:space="0" w:color="auto"/>
            <w:bottom w:val="none" w:sz="0" w:space="0" w:color="auto"/>
            <w:right w:val="none" w:sz="0" w:space="0" w:color="auto"/>
          </w:divBdr>
        </w:div>
        <w:div w:id="1035498788">
          <w:marLeft w:val="274"/>
          <w:marRight w:val="0"/>
          <w:marTop w:val="0"/>
          <w:marBottom w:val="0"/>
          <w:divBdr>
            <w:top w:val="none" w:sz="0" w:space="0" w:color="auto"/>
            <w:left w:val="none" w:sz="0" w:space="0" w:color="auto"/>
            <w:bottom w:val="none" w:sz="0" w:space="0" w:color="auto"/>
            <w:right w:val="none" w:sz="0" w:space="0" w:color="auto"/>
          </w:divBdr>
        </w:div>
        <w:div w:id="1167864596">
          <w:marLeft w:val="274"/>
          <w:marRight w:val="0"/>
          <w:marTop w:val="0"/>
          <w:marBottom w:val="0"/>
          <w:divBdr>
            <w:top w:val="none" w:sz="0" w:space="0" w:color="auto"/>
            <w:left w:val="none" w:sz="0" w:space="0" w:color="auto"/>
            <w:bottom w:val="none" w:sz="0" w:space="0" w:color="auto"/>
            <w:right w:val="none" w:sz="0" w:space="0" w:color="auto"/>
          </w:divBdr>
        </w:div>
        <w:div w:id="1670981835">
          <w:marLeft w:val="274"/>
          <w:marRight w:val="0"/>
          <w:marTop w:val="0"/>
          <w:marBottom w:val="0"/>
          <w:divBdr>
            <w:top w:val="none" w:sz="0" w:space="0" w:color="auto"/>
            <w:left w:val="none" w:sz="0" w:space="0" w:color="auto"/>
            <w:bottom w:val="none" w:sz="0" w:space="0" w:color="auto"/>
            <w:right w:val="none" w:sz="0" w:space="0" w:color="auto"/>
          </w:divBdr>
        </w:div>
        <w:div w:id="1944653302">
          <w:marLeft w:val="274"/>
          <w:marRight w:val="0"/>
          <w:marTop w:val="0"/>
          <w:marBottom w:val="0"/>
          <w:divBdr>
            <w:top w:val="none" w:sz="0" w:space="0" w:color="auto"/>
            <w:left w:val="none" w:sz="0" w:space="0" w:color="auto"/>
            <w:bottom w:val="none" w:sz="0" w:space="0" w:color="auto"/>
            <w:right w:val="none" w:sz="0" w:space="0" w:color="auto"/>
          </w:divBdr>
        </w:div>
        <w:div w:id="2039312364">
          <w:marLeft w:val="274"/>
          <w:marRight w:val="0"/>
          <w:marTop w:val="0"/>
          <w:marBottom w:val="0"/>
          <w:divBdr>
            <w:top w:val="none" w:sz="0" w:space="0" w:color="auto"/>
            <w:left w:val="none" w:sz="0" w:space="0" w:color="auto"/>
            <w:bottom w:val="none" w:sz="0" w:space="0" w:color="auto"/>
            <w:right w:val="none" w:sz="0" w:space="0" w:color="auto"/>
          </w:divBdr>
        </w:div>
      </w:divsChild>
    </w:div>
    <w:div w:id="2100246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215ab6e-d8c5-4fb1-a026-7c97bb73ba45">
      <Terms xmlns="http://schemas.microsoft.com/office/infopath/2007/PartnerControls"/>
    </lcf76f155ced4ddcb4097134ff3c332f>
    <TaxCatchAll xmlns="07850392-db8c-4688-ad29-b73d468e43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DC2813ADAC09D409EC93CF62D81200D" ma:contentTypeVersion="15" ma:contentTypeDescription="Create a new document." ma:contentTypeScope="" ma:versionID="cdb282a7c8b574f803401151baad78a9">
  <xsd:schema xmlns:xsd="http://www.w3.org/2001/XMLSchema" xmlns:xs="http://www.w3.org/2001/XMLSchema" xmlns:p="http://schemas.microsoft.com/office/2006/metadata/properties" xmlns:ns2="c215ab6e-d8c5-4fb1-a026-7c97bb73ba45" xmlns:ns3="07850392-db8c-4688-ad29-b73d468e438b" targetNamespace="http://schemas.microsoft.com/office/2006/metadata/properties" ma:root="true" ma:fieldsID="c8c4ae6e4b0dfd85bf837ea2afa7961e" ns2:_="" ns3:_="">
    <xsd:import namespace="c215ab6e-d8c5-4fb1-a026-7c97bb73ba45"/>
    <xsd:import namespace="07850392-db8c-4688-ad29-b73d468e438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15ab6e-d8c5-4fb1-a026-7c97bb73b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10cd9ca-327c-4f68-9639-7cfbf378ca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850392-db8c-4688-ad29-b73d468e438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b97f5ce-1aad-47b3-94b2-6e58a7885d5a}" ma:internalName="TaxCatchAll" ma:showField="CatchAllData" ma:web="07850392-db8c-4688-ad29-b73d468e43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EB863E-A8C6-4031-A961-A35EF973D5EB}">
  <ds:schemaRefs>
    <ds:schemaRef ds:uri="http://schemas.microsoft.com/office/2006/metadata/properties"/>
    <ds:schemaRef ds:uri="http://schemas.microsoft.com/office/infopath/2007/PartnerControls"/>
    <ds:schemaRef ds:uri="c215ab6e-d8c5-4fb1-a026-7c97bb73ba45"/>
    <ds:schemaRef ds:uri="07850392-db8c-4688-ad29-b73d468e438b"/>
  </ds:schemaRefs>
</ds:datastoreItem>
</file>

<file path=customXml/itemProps2.xml><?xml version="1.0" encoding="utf-8"?>
<ds:datastoreItem xmlns:ds="http://schemas.openxmlformats.org/officeDocument/2006/customXml" ds:itemID="{7216C5F7-76A6-4B01-9BA7-9E9F2EFF67D2}">
  <ds:schemaRefs>
    <ds:schemaRef ds:uri="http://schemas.microsoft.com/sharepoint/v3/contenttype/forms"/>
  </ds:schemaRefs>
</ds:datastoreItem>
</file>

<file path=customXml/itemProps3.xml><?xml version="1.0" encoding="utf-8"?>
<ds:datastoreItem xmlns:ds="http://schemas.openxmlformats.org/officeDocument/2006/customXml" ds:itemID="{AE2E23EA-D86A-4816-A643-2FD4655C6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15ab6e-d8c5-4fb1-a026-7c97bb73ba45"/>
    <ds:schemaRef ds:uri="07850392-db8c-4688-ad29-b73d468e43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23135B9-DBE0-4151-A888-F72E9D5FA4B7}">
  <ds:schemaRefs>
    <ds:schemaRef ds:uri="http://schemas.openxmlformats.org/officeDocument/2006/bibliography"/>
  </ds:schemaRefs>
</ds:datastoreItem>
</file>

<file path=docMetadata/LabelInfo.xml><?xml version="1.0" encoding="utf-8"?>
<clbl:labelList xmlns:clbl="http://schemas.microsoft.com/office/2020/mipLabelMetadata">
  <clbl:label id="{e8efa796-63e5-4c7a-9790-60be61b46ea1}" enabled="1" method="Privileged" siteId="{7dc3b3ff-f130-4a7c-905c-791e695b89ad}" removed="0"/>
</clbl:labelList>
</file>

<file path=docProps/app.xml><?xml version="1.0" encoding="utf-8"?>
<Properties xmlns="http://schemas.openxmlformats.org/officeDocument/2006/extended-properties" xmlns:vt="http://schemas.openxmlformats.org/officeDocument/2006/docPropsVTypes">
  <Template>Normal</Template>
  <TotalTime>39</TotalTime>
  <Pages>3</Pages>
  <Words>870</Words>
  <Characters>4963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Dominos Pizza Group</Company>
  <LinksUpToDate>false</LinksUpToDate>
  <CharactersWithSpaces>5822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bond</dc:creator>
  <cp:keywords/>
  <cp:lastModifiedBy>Mike Lacey</cp:lastModifiedBy>
  <cp:revision>5</cp:revision>
  <cp:lastPrinted>2023-03-21T00:01:00Z</cp:lastPrinted>
  <dcterms:created xsi:type="dcterms:W3CDTF">2026-08-06T09:45:00Z</dcterms:created>
  <dcterms:modified xsi:type="dcterms:W3CDTF">2026-08-06T10:35:00Z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8efa796-63e5-4c7a-9790-60be61b46ea1_Enabled">
    <vt:lpwstr>true</vt:lpwstr>
  </property>
  <property fmtid="{D5CDD505-2E9C-101B-9397-08002B2CF9AE}" pid="3" name="MSIP_Label_e8efa796-63e5-4c7a-9790-60be61b46ea1_SetDate">
    <vt:lpwstr>2021-04-13T17:45:16Z</vt:lpwstr>
  </property>
  <property fmtid="{D5CDD505-2E9C-101B-9397-08002B2CF9AE}" pid="4" name="MSIP_Label_e8efa796-63e5-4c7a-9790-60be61b46ea1_Method">
    <vt:lpwstr>Privileged</vt:lpwstr>
  </property>
  <property fmtid="{D5CDD505-2E9C-101B-9397-08002B2CF9AE}" pid="5" name="MSIP_Label_e8efa796-63e5-4c7a-9790-60be61b46ea1_Name">
    <vt:lpwstr>Confidential</vt:lpwstr>
  </property>
  <property fmtid="{D5CDD505-2E9C-101B-9397-08002B2CF9AE}" pid="6" name="MSIP_Label_e8efa796-63e5-4c7a-9790-60be61b46ea1_SiteId">
    <vt:lpwstr>7dc3b3ff-f130-4a7c-905c-791e695b89ad</vt:lpwstr>
  </property>
  <property fmtid="{D5CDD505-2E9C-101B-9397-08002B2CF9AE}" pid="7" name="MSIP_Label_e8efa796-63e5-4c7a-9790-60be61b46ea1_ActionId">
    <vt:lpwstr>39111806-63a5-4cec-8d8f-012144ed8ec4</vt:lpwstr>
  </property>
  <property fmtid="{D5CDD505-2E9C-101B-9397-08002B2CF9AE}" pid="8" name="MSIP_Label_e8efa796-63e5-4c7a-9790-60be61b46ea1_ContentBits">
    <vt:lpwstr>2</vt:lpwstr>
  </property>
  <property fmtid="{D5CDD505-2E9C-101B-9397-08002B2CF9AE}" pid="9" name="ContentTypeId">
    <vt:lpwstr>0x010100ADC2813ADAC09D409EC93CF62D81200D</vt:lpwstr>
  </property>
  <property fmtid="{D5CDD505-2E9C-101B-9397-08002B2CF9AE}" pid="10" name="MediaServiceImageTags">
    <vt:lpwstr/>
  </property>
</Properties>
</file>